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4A9" w14:textId="5A3D655B" w:rsidR="00556D93" w:rsidRDefault="00703D18" w:rsidP="009A2338">
      <w:pPr>
        <w:rPr>
          <w:rFonts w:cstheme="minorHAnsi"/>
          <w:b/>
          <w:bCs/>
          <w:sz w:val="28"/>
          <w:szCs w:val="28"/>
        </w:rPr>
      </w:pPr>
      <w:r w:rsidRPr="00556D93">
        <w:rPr>
          <w:rFonts w:cstheme="minorHAnsi"/>
          <w:b/>
          <w:bCs/>
          <w:sz w:val="28"/>
          <w:szCs w:val="28"/>
        </w:rPr>
        <w:t xml:space="preserve">Voorbeeldzinnen </w:t>
      </w:r>
      <w:r w:rsidR="009A2338">
        <w:rPr>
          <w:rFonts w:cstheme="minorHAnsi"/>
          <w:b/>
          <w:bCs/>
          <w:sz w:val="28"/>
          <w:szCs w:val="28"/>
        </w:rPr>
        <w:t xml:space="preserve">voor zienswijze – thema </w:t>
      </w:r>
      <w:r w:rsidRPr="00556D93">
        <w:rPr>
          <w:rFonts w:cstheme="minorHAnsi"/>
          <w:b/>
          <w:bCs/>
          <w:sz w:val="28"/>
          <w:szCs w:val="28"/>
        </w:rPr>
        <w:t>CO2-reductie en Energie</w:t>
      </w:r>
    </w:p>
    <w:p w14:paraId="7F072F72" w14:textId="15AD653E" w:rsidR="00116F8F" w:rsidRDefault="009A2338" w:rsidP="00703D18">
      <w:pPr>
        <w:rPr>
          <w:rStyle w:val="Zwaar"/>
          <w:rFonts w:eastAsia="Times New Roman" w:cstheme="minorHAnsi"/>
          <w:i/>
          <w:iCs/>
          <w:sz w:val="24"/>
          <w:szCs w:val="24"/>
        </w:rPr>
      </w:pPr>
      <w:r w:rsidRPr="009A2338">
        <w:rPr>
          <w:rStyle w:val="Zwaar"/>
          <w:rFonts w:eastAsia="Times New Roman" w:cstheme="minorHAnsi"/>
          <w:i/>
          <w:iCs/>
          <w:sz w:val="24"/>
          <w:szCs w:val="24"/>
        </w:rPr>
        <w:t>V</w:t>
      </w:r>
      <w:r w:rsidR="00556D93" w:rsidRPr="009A2338">
        <w:rPr>
          <w:rStyle w:val="Zwaar"/>
          <w:rFonts w:eastAsia="Times New Roman" w:cstheme="minorHAnsi"/>
          <w:i/>
          <w:iCs/>
          <w:sz w:val="24"/>
          <w:szCs w:val="24"/>
        </w:rPr>
        <w:t xml:space="preserve">oor </w:t>
      </w:r>
      <w:r w:rsidRPr="009A2338">
        <w:rPr>
          <w:rStyle w:val="Zwaar"/>
          <w:rFonts w:eastAsia="Times New Roman" w:cstheme="minorHAnsi"/>
          <w:i/>
          <w:iCs/>
          <w:sz w:val="24"/>
          <w:szCs w:val="24"/>
        </w:rPr>
        <w:t>indienen zienswijze bij g</w:t>
      </w:r>
      <w:r w:rsidR="00556D93" w:rsidRPr="009A2338">
        <w:rPr>
          <w:rStyle w:val="Zwaar"/>
          <w:rFonts w:eastAsia="Times New Roman" w:cstheme="minorHAnsi"/>
          <w:i/>
          <w:iCs/>
          <w:sz w:val="24"/>
          <w:szCs w:val="24"/>
        </w:rPr>
        <w:t>emeentelijke Omgevingsvisie en Omgevingsplan</w:t>
      </w:r>
    </w:p>
    <w:p w14:paraId="3811A5C9" w14:textId="1811D495" w:rsidR="005A07A7" w:rsidRDefault="005A07A7" w:rsidP="00703D18">
      <w:pPr>
        <w:rPr>
          <w:rFonts w:eastAsia="Times New Roman" w:cstheme="minorHAnsi"/>
          <w:i/>
          <w:iCs/>
          <w:sz w:val="24"/>
          <w:szCs w:val="24"/>
        </w:rPr>
      </w:pPr>
    </w:p>
    <w:p w14:paraId="789039D1" w14:textId="77777777" w:rsidR="007E3D29" w:rsidRDefault="005A07A7" w:rsidP="00703D18">
      <w:pPr>
        <w:rPr>
          <w:rFonts w:eastAsia="Times New Roman" w:cstheme="minorHAnsi"/>
          <w:sz w:val="24"/>
          <w:szCs w:val="24"/>
        </w:rPr>
      </w:pPr>
      <w:r>
        <w:rPr>
          <w:rFonts w:eastAsia="Times New Roman" w:cstheme="minorHAnsi"/>
          <w:sz w:val="24"/>
          <w:szCs w:val="24"/>
        </w:rPr>
        <w:t>Behorende bij</w:t>
      </w:r>
      <w:r w:rsidR="007E3D29">
        <w:rPr>
          <w:rFonts w:eastAsia="Times New Roman" w:cstheme="minorHAnsi"/>
          <w:sz w:val="24"/>
          <w:szCs w:val="24"/>
        </w:rPr>
        <w:t>:</w:t>
      </w:r>
    </w:p>
    <w:p w14:paraId="7F151352" w14:textId="5A41DA3F" w:rsidR="005A07A7" w:rsidRPr="007E3D29" w:rsidRDefault="007E3D29" w:rsidP="00703D18">
      <w:pPr>
        <w:rPr>
          <w:rStyle w:val="Hyperlink"/>
          <w:rFonts w:eastAsia="Times New Roman" w:cstheme="minorHAnsi"/>
        </w:rPr>
      </w:pPr>
      <w:r>
        <w:rPr>
          <w:rFonts w:eastAsia="Times New Roman" w:cstheme="minorHAnsi"/>
        </w:rPr>
        <w:t>-</w:t>
      </w:r>
      <w:r w:rsidR="005A07A7" w:rsidRPr="007E3D29">
        <w:rPr>
          <w:rFonts w:eastAsia="Times New Roman" w:cstheme="minorHAnsi"/>
        </w:rPr>
        <w:t xml:space="preserve"> </w:t>
      </w:r>
      <w:hyperlink r:id="rId5" w:history="1">
        <w:r w:rsidR="005A07A7" w:rsidRPr="007E3D29">
          <w:rPr>
            <w:rStyle w:val="Hyperlink"/>
            <w:rFonts w:eastAsia="Times New Roman" w:cstheme="minorHAnsi"/>
          </w:rPr>
          <w:t>Wegwijzer CO2 en Energie</w:t>
        </w:r>
      </w:hyperlink>
    </w:p>
    <w:p w14:paraId="23A01845" w14:textId="77777777" w:rsidR="007E3D29" w:rsidRPr="00A15E86" w:rsidRDefault="007E3D29" w:rsidP="007E3D29">
      <w:pPr>
        <w:rPr>
          <w:rFonts w:cstheme="minorHAnsi"/>
        </w:rPr>
      </w:pPr>
      <w:r w:rsidRPr="00A15E86">
        <w:rPr>
          <w:rFonts w:cstheme="minorHAnsi"/>
        </w:rPr>
        <w:t xml:space="preserve">- </w:t>
      </w:r>
      <w:hyperlink r:id="rId6" w:history="1">
        <w:r w:rsidRPr="00A15E86">
          <w:rPr>
            <w:rStyle w:val="Hyperlink"/>
            <w:rFonts w:cstheme="minorHAnsi"/>
          </w:rPr>
          <w:t>Voorbeeldbrief Omgevingsvisie</w:t>
        </w:r>
      </w:hyperlink>
      <w:r w:rsidRPr="00A15E86">
        <w:rPr>
          <w:rFonts w:cstheme="minorHAnsi"/>
        </w:rPr>
        <w:t xml:space="preserve"> en </w:t>
      </w:r>
      <w:hyperlink r:id="rId7" w:history="1">
        <w:r w:rsidRPr="00A15E86">
          <w:rPr>
            <w:rStyle w:val="Hyperlink"/>
            <w:rFonts w:cstheme="minorHAnsi"/>
          </w:rPr>
          <w:t>Voorbeeldbrief Omgevingsplan</w:t>
        </w:r>
      </w:hyperlink>
    </w:p>
    <w:p w14:paraId="34CC7B39" w14:textId="77777777" w:rsidR="007E3D29" w:rsidRPr="005A07A7" w:rsidRDefault="007E3D29" w:rsidP="00703D18">
      <w:pPr>
        <w:rPr>
          <w:rFonts w:eastAsia="Times New Roman" w:cstheme="minorHAnsi"/>
          <w:sz w:val="24"/>
          <w:szCs w:val="24"/>
        </w:rPr>
      </w:pPr>
    </w:p>
    <w:p w14:paraId="40BE3206" w14:textId="77777777" w:rsidR="00703D18" w:rsidRDefault="00703D18" w:rsidP="00703D18">
      <w:pPr>
        <w:pStyle w:val="Lijstalinea"/>
        <w:numPr>
          <w:ilvl w:val="0"/>
          <w:numId w:val="1"/>
        </w:numPr>
        <w:rPr>
          <w:rFonts w:cstheme="minorHAnsi"/>
          <w:sz w:val="20"/>
          <w:szCs w:val="20"/>
        </w:rPr>
      </w:pPr>
      <w:r>
        <w:rPr>
          <w:rFonts w:cstheme="minorHAnsi"/>
          <w:sz w:val="20"/>
          <w:szCs w:val="20"/>
        </w:rPr>
        <w:t>Verzoek/wens/oproep</w:t>
      </w:r>
    </w:p>
    <w:p w14:paraId="3347143D" w14:textId="1366D269" w:rsidR="00AE70B0" w:rsidRDefault="00703D18" w:rsidP="00AE70B0">
      <w:pPr>
        <w:pStyle w:val="Lijstalinea"/>
        <w:numPr>
          <w:ilvl w:val="1"/>
          <w:numId w:val="1"/>
        </w:numPr>
        <w:rPr>
          <w:rFonts w:cstheme="minorHAnsi"/>
          <w:sz w:val="20"/>
          <w:szCs w:val="20"/>
        </w:rPr>
      </w:pPr>
      <w:r>
        <w:rPr>
          <w:rFonts w:cstheme="minorHAnsi"/>
          <w:sz w:val="20"/>
          <w:szCs w:val="20"/>
        </w:rPr>
        <w:t xml:space="preserve">Wij verzoeken de gemeente om </w:t>
      </w:r>
      <w:r w:rsidR="00142144">
        <w:rPr>
          <w:rFonts w:cstheme="minorHAnsi"/>
          <w:sz w:val="20"/>
          <w:szCs w:val="20"/>
        </w:rPr>
        <w:t xml:space="preserve">in de </w:t>
      </w:r>
      <w:r w:rsidR="00082D2C" w:rsidRPr="004912D9">
        <w:rPr>
          <w:rFonts w:cstheme="minorHAnsi"/>
          <w:b/>
          <w:bCs/>
          <w:sz w:val="20"/>
          <w:szCs w:val="20"/>
        </w:rPr>
        <w:t>O</w:t>
      </w:r>
      <w:r w:rsidR="00142144" w:rsidRPr="004912D9">
        <w:rPr>
          <w:rFonts w:cstheme="minorHAnsi"/>
          <w:b/>
          <w:bCs/>
          <w:sz w:val="20"/>
          <w:szCs w:val="20"/>
        </w:rPr>
        <w:t>mgevingsv</w:t>
      </w:r>
      <w:r w:rsidR="00142144" w:rsidRPr="00B00AC6">
        <w:rPr>
          <w:rFonts w:cstheme="minorHAnsi"/>
          <w:b/>
          <w:bCs/>
          <w:sz w:val="20"/>
          <w:szCs w:val="20"/>
        </w:rPr>
        <w:t>isie</w:t>
      </w:r>
      <w:r w:rsidR="00142144">
        <w:rPr>
          <w:rFonts w:cstheme="minorHAnsi"/>
          <w:sz w:val="20"/>
          <w:szCs w:val="20"/>
        </w:rPr>
        <w:t xml:space="preserve"> de ambitie op te nemen om te streven naar </w:t>
      </w:r>
      <w:r w:rsidR="00142144" w:rsidRPr="00116F8F">
        <w:rPr>
          <w:rFonts w:cstheme="minorHAnsi"/>
          <w:sz w:val="20"/>
          <w:szCs w:val="20"/>
        </w:rPr>
        <w:t>55% CO2-reductie in</w:t>
      </w:r>
      <w:r w:rsidR="00142144">
        <w:rPr>
          <w:rFonts w:cstheme="minorHAnsi"/>
          <w:sz w:val="20"/>
          <w:szCs w:val="20"/>
        </w:rPr>
        <w:t xml:space="preserve"> </w:t>
      </w:r>
      <w:r w:rsidR="00142144" w:rsidRPr="00116F8F">
        <w:rPr>
          <w:rFonts w:cstheme="minorHAnsi"/>
          <w:sz w:val="20"/>
          <w:szCs w:val="20"/>
        </w:rPr>
        <w:t>2030 ten opzichte van 1990</w:t>
      </w:r>
      <w:r w:rsidR="00142144">
        <w:rPr>
          <w:rFonts w:cstheme="minorHAnsi"/>
          <w:sz w:val="20"/>
          <w:szCs w:val="20"/>
        </w:rPr>
        <w:t xml:space="preserve"> en naar klimaatneutraliteit in 2050</w:t>
      </w:r>
      <w:r w:rsidR="00142144" w:rsidRPr="00116F8F">
        <w:rPr>
          <w:rFonts w:cstheme="minorHAnsi"/>
          <w:sz w:val="20"/>
          <w:szCs w:val="20"/>
        </w:rPr>
        <w:t xml:space="preserve">. Dat is nodig voor het beperken van de wereldwijde temperatuurstijging tot 1,5 graad, zoals vastgesteld door de Europese Commissie in 2021 </w:t>
      </w:r>
      <w:r w:rsidR="00142144">
        <w:rPr>
          <w:rFonts w:cstheme="minorHAnsi"/>
          <w:sz w:val="20"/>
          <w:szCs w:val="20"/>
        </w:rPr>
        <w:t>in de Europese Green Deal.</w:t>
      </w:r>
      <w:r>
        <w:rPr>
          <w:rFonts w:cstheme="minorHAnsi"/>
          <w:sz w:val="20"/>
          <w:szCs w:val="20"/>
        </w:rPr>
        <w:t xml:space="preserve"> </w:t>
      </w:r>
    </w:p>
    <w:p w14:paraId="6AA2D03F" w14:textId="77777777" w:rsidR="00AE70B0" w:rsidRPr="00AE70B0" w:rsidRDefault="00AE70B0" w:rsidP="00AE70B0">
      <w:pPr>
        <w:pStyle w:val="Lijstalinea"/>
        <w:ind w:left="1440"/>
        <w:rPr>
          <w:rFonts w:cstheme="minorHAnsi"/>
          <w:sz w:val="20"/>
          <w:szCs w:val="20"/>
        </w:rPr>
      </w:pPr>
    </w:p>
    <w:p w14:paraId="64A4CB79" w14:textId="40BB8F91" w:rsidR="00AE70B0" w:rsidRPr="00C9457A" w:rsidRDefault="00AE70B0" w:rsidP="00AE70B0">
      <w:pPr>
        <w:pStyle w:val="Lijstalinea"/>
        <w:numPr>
          <w:ilvl w:val="0"/>
          <w:numId w:val="1"/>
        </w:numPr>
        <w:rPr>
          <w:rFonts w:cstheme="minorHAnsi"/>
          <w:sz w:val="20"/>
          <w:szCs w:val="20"/>
        </w:rPr>
      </w:pPr>
      <w:r>
        <w:rPr>
          <w:rFonts w:cstheme="minorHAnsi"/>
          <w:sz w:val="20"/>
          <w:szCs w:val="20"/>
        </w:rPr>
        <w:t xml:space="preserve">Concretisering en acties voor </w:t>
      </w:r>
      <w:r w:rsidR="00980070">
        <w:rPr>
          <w:rFonts w:cstheme="minorHAnsi"/>
          <w:sz w:val="20"/>
          <w:szCs w:val="20"/>
        </w:rPr>
        <w:t>bebouwde omgeving</w:t>
      </w:r>
      <w:r w:rsidR="00556D93">
        <w:rPr>
          <w:rFonts w:cstheme="minorHAnsi"/>
          <w:sz w:val="20"/>
          <w:szCs w:val="20"/>
        </w:rPr>
        <w:t xml:space="preserve"> voor het </w:t>
      </w:r>
      <w:r w:rsidR="00556D93" w:rsidRPr="004912D9">
        <w:rPr>
          <w:rFonts w:cstheme="minorHAnsi"/>
          <w:b/>
          <w:bCs/>
          <w:sz w:val="20"/>
          <w:szCs w:val="20"/>
        </w:rPr>
        <w:t>Omgevings</w:t>
      </w:r>
      <w:r w:rsidR="00556D93" w:rsidRPr="00B00AC6">
        <w:rPr>
          <w:rFonts w:cstheme="minorHAnsi"/>
          <w:b/>
          <w:bCs/>
          <w:sz w:val="20"/>
          <w:szCs w:val="20"/>
        </w:rPr>
        <w:t>plan</w:t>
      </w:r>
      <w:r>
        <w:rPr>
          <w:rFonts w:cstheme="minorHAnsi"/>
          <w:sz w:val="20"/>
          <w:szCs w:val="20"/>
        </w:rPr>
        <w:t>:</w:t>
      </w:r>
    </w:p>
    <w:p w14:paraId="211EC1B1" w14:textId="771BD8E1" w:rsidR="00AE70B0" w:rsidRDefault="00AE70B0" w:rsidP="00AE70B0">
      <w:pPr>
        <w:pStyle w:val="Lijstalinea"/>
        <w:numPr>
          <w:ilvl w:val="1"/>
          <w:numId w:val="1"/>
        </w:numPr>
        <w:rPr>
          <w:rFonts w:cstheme="minorHAnsi"/>
          <w:sz w:val="20"/>
          <w:szCs w:val="20"/>
        </w:rPr>
      </w:pPr>
      <w:r w:rsidRPr="000C481D">
        <w:rPr>
          <w:rFonts w:cstheme="minorHAnsi"/>
          <w:sz w:val="20"/>
          <w:szCs w:val="20"/>
        </w:rPr>
        <w:t xml:space="preserve">Om </w:t>
      </w:r>
      <w:r w:rsidR="00695DA2">
        <w:rPr>
          <w:rFonts w:cstheme="minorHAnsi"/>
          <w:sz w:val="20"/>
          <w:szCs w:val="20"/>
        </w:rPr>
        <w:t xml:space="preserve">deze ambitie </w:t>
      </w:r>
      <w:r w:rsidRPr="000C481D">
        <w:rPr>
          <w:rFonts w:cstheme="minorHAnsi"/>
          <w:sz w:val="20"/>
          <w:szCs w:val="20"/>
        </w:rPr>
        <w:t xml:space="preserve">te verwezenlijken, stellen wij voor dat de gemeente in het Omgevingsplan vastlegt dat ze de vrijwillige verduurzaming van woningen stimuleert, door inwoners in contact te brengen met initiatieven die dit kunnen bewerkstelligen, zoals de sociale onderneming van </w:t>
      </w:r>
      <w:proofErr w:type="spellStart"/>
      <w:r w:rsidRPr="000C481D">
        <w:rPr>
          <w:rFonts w:cstheme="minorHAnsi"/>
          <w:sz w:val="20"/>
          <w:szCs w:val="20"/>
        </w:rPr>
        <w:t>Urgenda</w:t>
      </w:r>
      <w:proofErr w:type="spellEnd"/>
      <w:r w:rsidRPr="000C481D">
        <w:rPr>
          <w:rFonts w:cstheme="minorHAnsi"/>
          <w:sz w:val="20"/>
          <w:szCs w:val="20"/>
        </w:rPr>
        <w:t xml:space="preserve">: </w:t>
      </w:r>
      <w:hyperlink r:id="rId8" w:history="1">
        <w:r w:rsidRPr="005C0FC1">
          <w:rPr>
            <w:rStyle w:val="Hyperlink"/>
            <w:rFonts w:cstheme="minorHAnsi"/>
            <w:sz w:val="20"/>
            <w:szCs w:val="20"/>
          </w:rPr>
          <w:t>Thuisbaas</w:t>
        </w:r>
      </w:hyperlink>
      <w:r w:rsidRPr="000C481D">
        <w:rPr>
          <w:rFonts w:cstheme="minorHAnsi"/>
          <w:sz w:val="20"/>
          <w:szCs w:val="20"/>
        </w:rPr>
        <w:t xml:space="preserve">. </w:t>
      </w:r>
      <w:r>
        <w:rPr>
          <w:rFonts w:cstheme="minorHAnsi"/>
          <w:sz w:val="20"/>
          <w:szCs w:val="20"/>
        </w:rPr>
        <w:t xml:space="preserve">In het verlengde hiervan </w:t>
      </w:r>
      <w:r w:rsidRPr="00045469">
        <w:rPr>
          <w:rFonts w:cstheme="minorHAnsi"/>
          <w:sz w:val="20"/>
          <w:szCs w:val="20"/>
        </w:rPr>
        <w:t>stellen wij voor om in het Omgevingsplan voorschriften op te nemen die de bouw en toepassing van multifunctionele daken stimuleren.</w:t>
      </w:r>
    </w:p>
    <w:p w14:paraId="33F969E2" w14:textId="6034079A" w:rsidR="00AE70B0" w:rsidRDefault="002F7701" w:rsidP="00AE70B0">
      <w:pPr>
        <w:pStyle w:val="Lijstalinea"/>
        <w:numPr>
          <w:ilvl w:val="1"/>
          <w:numId w:val="1"/>
        </w:numPr>
        <w:rPr>
          <w:rFonts w:cstheme="minorHAnsi"/>
          <w:sz w:val="20"/>
          <w:szCs w:val="20"/>
        </w:rPr>
      </w:pPr>
      <w:bookmarkStart w:id="0" w:name="_Hlk84949279"/>
      <w:r>
        <w:rPr>
          <w:rFonts w:cstheme="minorHAnsi"/>
          <w:sz w:val="20"/>
          <w:szCs w:val="20"/>
        </w:rPr>
        <w:t>Wij stellen</w:t>
      </w:r>
      <w:r w:rsidR="00AE70B0">
        <w:rPr>
          <w:rFonts w:cstheme="minorHAnsi"/>
          <w:sz w:val="20"/>
          <w:szCs w:val="20"/>
        </w:rPr>
        <w:t xml:space="preserve"> voor dat de ge</w:t>
      </w:r>
      <w:r w:rsidR="00DC6705">
        <w:rPr>
          <w:rFonts w:cstheme="minorHAnsi"/>
          <w:sz w:val="20"/>
          <w:szCs w:val="20"/>
        </w:rPr>
        <w:t>meente</w:t>
      </w:r>
      <w:r w:rsidR="00AE70B0">
        <w:rPr>
          <w:rFonts w:cstheme="minorHAnsi"/>
          <w:sz w:val="20"/>
          <w:szCs w:val="20"/>
        </w:rPr>
        <w:t xml:space="preserve"> in het Omgevingsplan vastlegt dat ze het isoleren van bestaande woningen zal stimuleren, door het geven van gratis advies naar aanleiding van mogelijkheden van aanvragen van subsidies. </w:t>
      </w:r>
    </w:p>
    <w:p w14:paraId="278D5430" w14:textId="3215D48A" w:rsidR="00980070" w:rsidRDefault="00980070" w:rsidP="00980070">
      <w:pPr>
        <w:pStyle w:val="Lijstalinea"/>
        <w:numPr>
          <w:ilvl w:val="1"/>
          <w:numId w:val="1"/>
        </w:numPr>
        <w:rPr>
          <w:rFonts w:cstheme="minorHAnsi"/>
          <w:sz w:val="20"/>
          <w:szCs w:val="20"/>
        </w:rPr>
      </w:pPr>
      <w:r>
        <w:rPr>
          <w:rFonts w:cstheme="minorHAnsi"/>
          <w:sz w:val="20"/>
          <w:szCs w:val="20"/>
        </w:rPr>
        <w:t>Ook</w:t>
      </w:r>
      <w:r w:rsidR="00633182">
        <w:rPr>
          <w:rFonts w:cstheme="minorHAnsi"/>
          <w:sz w:val="20"/>
          <w:szCs w:val="20"/>
        </w:rPr>
        <w:t xml:space="preserve"> stellen wij </w:t>
      </w:r>
      <w:r>
        <w:rPr>
          <w:rFonts w:cstheme="minorHAnsi"/>
          <w:sz w:val="20"/>
          <w:szCs w:val="20"/>
        </w:rPr>
        <w:t xml:space="preserve">voor </w:t>
      </w:r>
      <w:r w:rsidR="00181E44">
        <w:rPr>
          <w:rFonts w:cstheme="minorHAnsi"/>
          <w:sz w:val="20"/>
          <w:szCs w:val="20"/>
        </w:rPr>
        <w:t>dat de gemeente in het Omgevingsplan</w:t>
      </w:r>
      <w:r w:rsidR="009B4E89">
        <w:rPr>
          <w:rFonts w:cstheme="minorHAnsi"/>
          <w:sz w:val="20"/>
          <w:szCs w:val="20"/>
        </w:rPr>
        <w:t xml:space="preserve"> extra eisen voor de bouw van nieuwe woningen</w:t>
      </w:r>
      <w:r w:rsidR="00181E44">
        <w:rPr>
          <w:rFonts w:cstheme="minorHAnsi"/>
          <w:sz w:val="20"/>
          <w:szCs w:val="20"/>
        </w:rPr>
        <w:t xml:space="preserve"> vastlegt</w:t>
      </w:r>
      <w:r w:rsidR="00EB7B7A">
        <w:rPr>
          <w:rFonts w:cstheme="minorHAnsi"/>
          <w:sz w:val="20"/>
          <w:szCs w:val="20"/>
        </w:rPr>
        <w:t>, de bouw van energie</w:t>
      </w:r>
      <w:r w:rsidR="0088481A">
        <w:rPr>
          <w:rFonts w:cstheme="minorHAnsi"/>
          <w:sz w:val="20"/>
          <w:szCs w:val="20"/>
        </w:rPr>
        <w:t>-</w:t>
      </w:r>
      <w:r w:rsidR="00EB7B7A">
        <w:rPr>
          <w:rFonts w:cstheme="minorHAnsi"/>
          <w:sz w:val="20"/>
          <w:szCs w:val="20"/>
        </w:rPr>
        <w:t xml:space="preserve">neutrale woningen stimuleert en faciliteert en </w:t>
      </w:r>
      <w:r w:rsidR="0088481A">
        <w:rPr>
          <w:rFonts w:cstheme="minorHAnsi"/>
          <w:sz w:val="20"/>
          <w:szCs w:val="20"/>
        </w:rPr>
        <w:t>de bevoegdheid opneemt om ontheffingen te verlenen om zo vernieuwende woningbouw een kans te geven.</w:t>
      </w:r>
      <w:r w:rsidR="00181E44">
        <w:rPr>
          <w:rFonts w:cstheme="minorHAnsi"/>
          <w:sz w:val="20"/>
          <w:szCs w:val="20"/>
        </w:rPr>
        <w:t xml:space="preserve"> </w:t>
      </w:r>
    </w:p>
    <w:bookmarkEnd w:id="0"/>
    <w:p w14:paraId="6E12C1C5" w14:textId="77777777" w:rsidR="002F7701" w:rsidRPr="002F7701" w:rsidRDefault="002F7701" w:rsidP="002F7701">
      <w:pPr>
        <w:pStyle w:val="Lijstalinea"/>
        <w:ind w:left="1440"/>
        <w:rPr>
          <w:rFonts w:cstheme="minorHAnsi"/>
          <w:sz w:val="20"/>
          <w:szCs w:val="20"/>
        </w:rPr>
      </w:pPr>
    </w:p>
    <w:p w14:paraId="09E7FB2E" w14:textId="374E786D" w:rsidR="00703D18" w:rsidRDefault="00703D18" w:rsidP="00703D18">
      <w:pPr>
        <w:pStyle w:val="Lijstalinea"/>
        <w:numPr>
          <w:ilvl w:val="0"/>
          <w:numId w:val="1"/>
        </w:numPr>
        <w:rPr>
          <w:rFonts w:cstheme="minorHAnsi"/>
          <w:sz w:val="20"/>
          <w:szCs w:val="20"/>
        </w:rPr>
      </w:pPr>
      <w:r>
        <w:rPr>
          <w:rFonts w:cstheme="minorHAnsi"/>
          <w:sz w:val="20"/>
          <w:szCs w:val="20"/>
        </w:rPr>
        <w:t>Concretisering en acties</w:t>
      </w:r>
      <w:r w:rsidR="00DA09D3">
        <w:rPr>
          <w:rFonts w:cstheme="minorHAnsi"/>
          <w:sz w:val="20"/>
          <w:szCs w:val="20"/>
        </w:rPr>
        <w:t xml:space="preserve"> voor bedrijven:</w:t>
      </w:r>
    </w:p>
    <w:p w14:paraId="1944CAD8" w14:textId="524AF92B" w:rsidR="002F7701" w:rsidRDefault="002F7701" w:rsidP="002D6455">
      <w:pPr>
        <w:pStyle w:val="Lijstalinea"/>
        <w:numPr>
          <w:ilvl w:val="1"/>
          <w:numId w:val="1"/>
        </w:numPr>
        <w:rPr>
          <w:rFonts w:cstheme="minorHAnsi"/>
          <w:sz w:val="20"/>
          <w:szCs w:val="20"/>
        </w:rPr>
      </w:pPr>
      <w:r>
        <w:rPr>
          <w:rFonts w:cstheme="minorHAnsi"/>
          <w:sz w:val="20"/>
          <w:szCs w:val="20"/>
        </w:rPr>
        <w:t>W</w:t>
      </w:r>
      <w:r w:rsidR="00BF1376" w:rsidRPr="002D6455">
        <w:rPr>
          <w:rFonts w:cstheme="minorHAnsi"/>
          <w:sz w:val="20"/>
          <w:szCs w:val="20"/>
        </w:rPr>
        <w:t xml:space="preserve">ij </w:t>
      </w:r>
      <w:r>
        <w:rPr>
          <w:rFonts w:cstheme="minorHAnsi"/>
          <w:sz w:val="20"/>
          <w:szCs w:val="20"/>
        </w:rPr>
        <w:t xml:space="preserve">stellen de gemeente </w:t>
      </w:r>
      <w:r w:rsidR="00BF1376" w:rsidRPr="002D6455">
        <w:rPr>
          <w:rFonts w:cstheme="minorHAnsi"/>
          <w:sz w:val="20"/>
          <w:szCs w:val="20"/>
        </w:rPr>
        <w:t xml:space="preserve">voor om aan bedrijven de </w:t>
      </w:r>
      <w:r w:rsidR="00142144" w:rsidRPr="002D6455">
        <w:rPr>
          <w:rFonts w:cstheme="minorHAnsi"/>
          <w:sz w:val="20"/>
          <w:szCs w:val="20"/>
        </w:rPr>
        <w:t xml:space="preserve">aanvullende eis te stellen om </w:t>
      </w:r>
      <w:r w:rsidR="00D93D1D" w:rsidRPr="002D6455">
        <w:rPr>
          <w:rFonts w:cstheme="minorHAnsi"/>
          <w:sz w:val="20"/>
          <w:szCs w:val="20"/>
        </w:rPr>
        <w:t>jaarlijks</w:t>
      </w:r>
      <w:r>
        <w:rPr>
          <w:rFonts w:cstheme="minorHAnsi"/>
          <w:sz w:val="20"/>
          <w:szCs w:val="20"/>
        </w:rPr>
        <w:t xml:space="preserve"> of </w:t>
      </w:r>
      <w:r w:rsidR="00D93D1D" w:rsidRPr="002D6455">
        <w:rPr>
          <w:rFonts w:cstheme="minorHAnsi"/>
          <w:sz w:val="20"/>
          <w:szCs w:val="20"/>
        </w:rPr>
        <w:t xml:space="preserve">iedere 4 jaar een energie-audit uit te voeren en de aanbevelingen uit deze audit te implementeren. </w:t>
      </w:r>
    </w:p>
    <w:p w14:paraId="2145D85D" w14:textId="4498BB6D" w:rsidR="002F7701" w:rsidRPr="002F7701" w:rsidRDefault="002F7701" w:rsidP="002D6455">
      <w:pPr>
        <w:pStyle w:val="Lijstalinea"/>
        <w:numPr>
          <w:ilvl w:val="1"/>
          <w:numId w:val="1"/>
        </w:numPr>
        <w:rPr>
          <w:rFonts w:cstheme="minorHAnsi"/>
          <w:sz w:val="20"/>
          <w:szCs w:val="20"/>
        </w:rPr>
      </w:pPr>
      <w:r w:rsidRPr="002F7701">
        <w:rPr>
          <w:rFonts w:eastAsia="Times New Roman" w:cstheme="minorHAnsi"/>
          <w:sz w:val="20"/>
          <w:szCs w:val="20"/>
        </w:rPr>
        <w:t>Wij verzoeken de gemeente om bedrijven te stimuleren zoveel mogelijk gebruik te maken van herbruikbare energie</w:t>
      </w:r>
    </w:p>
    <w:p w14:paraId="239BBF3F" w14:textId="1519BD3C" w:rsidR="00703D18" w:rsidRPr="002D6455" w:rsidRDefault="002F7701" w:rsidP="002D6455">
      <w:pPr>
        <w:pStyle w:val="Lijstalinea"/>
        <w:numPr>
          <w:ilvl w:val="1"/>
          <w:numId w:val="1"/>
        </w:numPr>
        <w:rPr>
          <w:rFonts w:cstheme="minorHAnsi"/>
          <w:sz w:val="20"/>
          <w:szCs w:val="20"/>
        </w:rPr>
      </w:pPr>
      <w:r>
        <w:rPr>
          <w:rFonts w:cstheme="minorHAnsi"/>
          <w:sz w:val="20"/>
          <w:szCs w:val="20"/>
        </w:rPr>
        <w:t xml:space="preserve">Wij </w:t>
      </w:r>
      <w:r w:rsidR="00BF1376" w:rsidRPr="002D6455">
        <w:rPr>
          <w:rFonts w:cstheme="minorHAnsi"/>
          <w:sz w:val="20"/>
          <w:szCs w:val="20"/>
        </w:rPr>
        <w:t xml:space="preserve">verzoeken de gemeente om bij de vaststelling van het handhavingsbeleid nadruk te leggen op controle en toezicht van de energie-eisen in de regelgeving en vergunning. </w:t>
      </w:r>
    </w:p>
    <w:p w14:paraId="5884F769" w14:textId="74C0405E" w:rsidR="002D6455" w:rsidRDefault="002F7701" w:rsidP="002D6455">
      <w:pPr>
        <w:pStyle w:val="Lijstalinea"/>
        <w:numPr>
          <w:ilvl w:val="1"/>
          <w:numId w:val="1"/>
        </w:numPr>
        <w:rPr>
          <w:rFonts w:cstheme="minorHAnsi"/>
          <w:sz w:val="20"/>
          <w:szCs w:val="20"/>
        </w:rPr>
      </w:pPr>
      <w:r>
        <w:rPr>
          <w:rFonts w:cstheme="minorHAnsi"/>
          <w:sz w:val="20"/>
          <w:szCs w:val="20"/>
        </w:rPr>
        <w:t>Wij stellen</w:t>
      </w:r>
      <w:r w:rsidR="00FC51E0" w:rsidRPr="002D6455">
        <w:rPr>
          <w:rFonts w:cstheme="minorHAnsi"/>
          <w:sz w:val="20"/>
          <w:szCs w:val="20"/>
        </w:rPr>
        <w:t xml:space="preserve"> voor om in het Omgevingsplan maatregelen te nemen die </w:t>
      </w:r>
      <w:r w:rsidR="00F51F50" w:rsidRPr="002D6455">
        <w:rPr>
          <w:rFonts w:cstheme="minorHAnsi"/>
          <w:sz w:val="20"/>
          <w:szCs w:val="20"/>
        </w:rPr>
        <w:t xml:space="preserve">bijdragen aan het realiseren van klimaat-neutrale </w:t>
      </w:r>
      <w:r w:rsidR="001F4DFD" w:rsidRPr="002D6455">
        <w:rPr>
          <w:rFonts w:cstheme="minorHAnsi"/>
          <w:sz w:val="20"/>
          <w:szCs w:val="20"/>
        </w:rPr>
        <w:t xml:space="preserve">bedrijventerreinen. </w:t>
      </w:r>
      <w:r w:rsidR="002D6455" w:rsidRPr="002D6455">
        <w:rPr>
          <w:rFonts w:cstheme="minorHAnsi"/>
          <w:sz w:val="20"/>
          <w:szCs w:val="20"/>
        </w:rPr>
        <w:t xml:space="preserve">Om dit te bewerkstelligen stellen wij voor dat de gemeente in het Omgevingsplan regelt dat daken van bedrijven zo veel mogelijk worden gebruikt voor </w:t>
      </w:r>
      <w:r w:rsidR="002D6455">
        <w:rPr>
          <w:rFonts w:cstheme="minorHAnsi"/>
          <w:sz w:val="20"/>
          <w:szCs w:val="20"/>
        </w:rPr>
        <w:t>het</w:t>
      </w:r>
      <w:r w:rsidR="002D6455" w:rsidRPr="002D6455">
        <w:rPr>
          <w:rFonts w:cstheme="minorHAnsi"/>
          <w:sz w:val="20"/>
          <w:szCs w:val="20"/>
        </w:rPr>
        <w:t xml:space="preserve"> opwek</w:t>
      </w:r>
      <w:r w:rsidR="002D6455">
        <w:rPr>
          <w:rFonts w:cstheme="minorHAnsi"/>
          <w:sz w:val="20"/>
          <w:szCs w:val="20"/>
        </w:rPr>
        <w:t>ken</w:t>
      </w:r>
      <w:r w:rsidR="002D6455" w:rsidRPr="002D6455">
        <w:rPr>
          <w:rFonts w:cstheme="minorHAnsi"/>
          <w:sz w:val="20"/>
          <w:szCs w:val="20"/>
        </w:rPr>
        <w:t xml:space="preserve"> van herbruikbare energie.</w:t>
      </w:r>
      <w:r w:rsidR="00E0055E">
        <w:rPr>
          <w:rFonts w:cstheme="minorHAnsi"/>
          <w:sz w:val="20"/>
          <w:szCs w:val="20"/>
        </w:rPr>
        <w:t xml:space="preserve"> Daarnaast verzoeken wij de gemeente om </w:t>
      </w:r>
      <w:r w:rsidR="0036440D">
        <w:rPr>
          <w:rFonts w:cstheme="minorHAnsi"/>
          <w:sz w:val="20"/>
          <w:szCs w:val="20"/>
        </w:rPr>
        <w:t>bedrijven te stimuleren zoveel mogelijk gebruik te maken van herbruikbare energie.</w:t>
      </w:r>
      <w:r w:rsidR="002D6455" w:rsidRPr="002D6455">
        <w:rPr>
          <w:rFonts w:cstheme="minorHAnsi"/>
          <w:sz w:val="20"/>
          <w:szCs w:val="20"/>
        </w:rPr>
        <w:t xml:space="preserve"> Ook verzoeken wij de gemeente om in het Omgevingsplan op te nemen dat de gemeente op een zodanige groene inrichting van het terrein stuurt dat de biodiversiteit verbetert, waterberging toeneemt en hittestress wordt tegengegaan.</w:t>
      </w:r>
    </w:p>
    <w:p w14:paraId="5EFF5F56" w14:textId="5EAF6546" w:rsidR="00C9457A" w:rsidRDefault="006337C6" w:rsidP="00C9457A">
      <w:pPr>
        <w:pStyle w:val="Lijstalinea"/>
        <w:numPr>
          <w:ilvl w:val="1"/>
          <w:numId w:val="1"/>
        </w:numPr>
        <w:rPr>
          <w:rFonts w:cstheme="minorHAnsi"/>
          <w:sz w:val="20"/>
          <w:szCs w:val="20"/>
        </w:rPr>
      </w:pPr>
      <w:r w:rsidRPr="006337C6">
        <w:rPr>
          <w:rFonts w:cstheme="minorHAnsi"/>
          <w:sz w:val="20"/>
          <w:szCs w:val="20"/>
        </w:rPr>
        <w:t>Ook stellen wij voor om in het Omgevingsplan op te nemen dat de gemeente bemiddelt tussen bedrijven op industrieterreinen, zodat zoveel mogelijk restproducten, zoals warmte, CO2, water en grondstoffen op deze locaties worden hergebruikt.</w:t>
      </w:r>
    </w:p>
    <w:p w14:paraId="09CD1C34" w14:textId="77777777" w:rsidR="00AE70B0" w:rsidRDefault="00AE70B0" w:rsidP="00AE70B0">
      <w:pPr>
        <w:pStyle w:val="Lijstalinea"/>
        <w:ind w:left="1440"/>
        <w:rPr>
          <w:rFonts w:cstheme="minorHAnsi"/>
          <w:sz w:val="20"/>
          <w:szCs w:val="20"/>
        </w:rPr>
      </w:pPr>
    </w:p>
    <w:p w14:paraId="5830FC50" w14:textId="2F57E87F" w:rsidR="00AE70B0" w:rsidRDefault="00AE70B0" w:rsidP="00C74302">
      <w:pPr>
        <w:pStyle w:val="Lijstalinea"/>
        <w:numPr>
          <w:ilvl w:val="0"/>
          <w:numId w:val="1"/>
        </w:numPr>
        <w:rPr>
          <w:rFonts w:cstheme="minorHAnsi"/>
          <w:sz w:val="20"/>
          <w:szCs w:val="20"/>
        </w:rPr>
      </w:pPr>
      <w:r>
        <w:rPr>
          <w:rFonts w:cstheme="minorHAnsi"/>
          <w:sz w:val="20"/>
          <w:szCs w:val="20"/>
        </w:rPr>
        <w:lastRenderedPageBreak/>
        <w:t xml:space="preserve">Concretisering </w:t>
      </w:r>
      <w:r w:rsidR="001A1436">
        <w:rPr>
          <w:rFonts w:cstheme="minorHAnsi"/>
          <w:sz w:val="20"/>
          <w:szCs w:val="20"/>
        </w:rPr>
        <w:t xml:space="preserve">en acties </w:t>
      </w:r>
      <w:r>
        <w:rPr>
          <w:rFonts w:cstheme="minorHAnsi"/>
          <w:sz w:val="20"/>
          <w:szCs w:val="20"/>
        </w:rPr>
        <w:t>op het gebied van mobiliteit:</w:t>
      </w:r>
    </w:p>
    <w:p w14:paraId="136ACC85" w14:textId="4834173C" w:rsidR="00961592" w:rsidRDefault="002F7701" w:rsidP="000D737A">
      <w:pPr>
        <w:pStyle w:val="Lijstalinea"/>
        <w:numPr>
          <w:ilvl w:val="1"/>
          <w:numId w:val="1"/>
        </w:numPr>
        <w:rPr>
          <w:sz w:val="20"/>
          <w:szCs w:val="20"/>
        </w:rPr>
      </w:pPr>
      <w:bookmarkStart w:id="1" w:name="_Hlk84949265"/>
      <w:r>
        <w:rPr>
          <w:rFonts w:cstheme="minorHAnsi"/>
          <w:sz w:val="20"/>
          <w:szCs w:val="20"/>
        </w:rPr>
        <w:t>Wij stellen</w:t>
      </w:r>
      <w:r w:rsidR="005A4B1A" w:rsidRPr="005A4B1A">
        <w:rPr>
          <w:rFonts w:cstheme="minorHAnsi"/>
          <w:sz w:val="20"/>
          <w:szCs w:val="20"/>
        </w:rPr>
        <w:t xml:space="preserve"> voor </w:t>
      </w:r>
      <w:r>
        <w:rPr>
          <w:rFonts w:cstheme="minorHAnsi"/>
          <w:sz w:val="20"/>
          <w:szCs w:val="20"/>
        </w:rPr>
        <w:t xml:space="preserve">dat de gemeente </w:t>
      </w:r>
      <w:r w:rsidR="005A4B1A" w:rsidRPr="005A4B1A">
        <w:rPr>
          <w:sz w:val="20"/>
          <w:szCs w:val="20"/>
        </w:rPr>
        <w:t>de openbare ruimte zo</w:t>
      </w:r>
      <w:r>
        <w:rPr>
          <w:sz w:val="20"/>
          <w:szCs w:val="20"/>
        </w:rPr>
        <w:t xml:space="preserve"> in</w:t>
      </w:r>
      <w:r w:rsidR="005A4B1A" w:rsidRPr="005A4B1A">
        <w:rPr>
          <w:sz w:val="20"/>
          <w:szCs w:val="20"/>
        </w:rPr>
        <w:t xml:space="preserve">richt dat lopen, fietsen en gebruik van het OV wordt bevorderd. </w:t>
      </w:r>
      <w:bookmarkEnd w:id="1"/>
      <w:r w:rsidR="005A4B1A" w:rsidRPr="005A4B1A">
        <w:rPr>
          <w:sz w:val="20"/>
          <w:szCs w:val="20"/>
        </w:rPr>
        <w:t xml:space="preserve">Wij verzoeken de gemeente om in het Omgevingsplan op te nemen dat de gemeente meer fietsvoorzieningen zal ontwikkelen, plaatsen zal aanwijzingen waar enkel betaald mag worden geparkeerd en er zorg voor zal dragen dat openbare voorzieningen makkelijker bereikbaar zijn met het OV.  </w:t>
      </w:r>
    </w:p>
    <w:p w14:paraId="60FE105A" w14:textId="34016B7D" w:rsidR="002F7701" w:rsidRDefault="001A0D74" w:rsidP="002F7701">
      <w:pPr>
        <w:pStyle w:val="Lijstalinea"/>
        <w:numPr>
          <w:ilvl w:val="1"/>
          <w:numId w:val="1"/>
        </w:numPr>
        <w:rPr>
          <w:sz w:val="20"/>
          <w:szCs w:val="20"/>
        </w:rPr>
      </w:pPr>
      <w:r>
        <w:rPr>
          <w:sz w:val="20"/>
          <w:szCs w:val="20"/>
        </w:rPr>
        <w:t>Daarnaast verzoeken wij de gemeente om in het Omgevin</w:t>
      </w:r>
      <w:r w:rsidR="00D940E2">
        <w:rPr>
          <w:sz w:val="20"/>
          <w:szCs w:val="20"/>
        </w:rPr>
        <w:t>g</w:t>
      </w:r>
      <w:r>
        <w:rPr>
          <w:sz w:val="20"/>
          <w:szCs w:val="20"/>
        </w:rPr>
        <w:t xml:space="preserve">splan op te nemen dat </w:t>
      </w:r>
      <w:r w:rsidR="000D443F">
        <w:rPr>
          <w:sz w:val="20"/>
          <w:szCs w:val="20"/>
        </w:rPr>
        <w:t>ze zich inzet voor een goede laadinfrastructuur</w:t>
      </w:r>
      <w:r w:rsidR="002F7701">
        <w:rPr>
          <w:sz w:val="20"/>
          <w:szCs w:val="20"/>
        </w:rPr>
        <w:t xml:space="preserve"> - waaronder </w:t>
      </w:r>
      <w:r w:rsidR="002F7701">
        <w:rPr>
          <w:rFonts w:cstheme="minorHAnsi"/>
          <w:sz w:val="20"/>
          <w:szCs w:val="20"/>
        </w:rPr>
        <w:t>snelle laadstations -</w:t>
      </w:r>
      <w:r w:rsidR="000D443F">
        <w:rPr>
          <w:sz w:val="20"/>
          <w:szCs w:val="20"/>
        </w:rPr>
        <w:t xml:space="preserve"> aangesloten op hernieuwbare bronnen </w:t>
      </w:r>
      <w:r w:rsidR="000569EC">
        <w:rPr>
          <w:sz w:val="20"/>
          <w:szCs w:val="20"/>
        </w:rPr>
        <w:t xml:space="preserve">en voor goede parkeervoorzieningen voor elektrische auto’s. </w:t>
      </w:r>
    </w:p>
    <w:p w14:paraId="35855E72" w14:textId="77777777" w:rsidR="002F7701" w:rsidRPr="002F7701" w:rsidRDefault="002F7701" w:rsidP="002F7701">
      <w:pPr>
        <w:pStyle w:val="Lijstalinea"/>
        <w:ind w:left="1440"/>
        <w:rPr>
          <w:sz w:val="20"/>
          <w:szCs w:val="20"/>
        </w:rPr>
      </w:pPr>
    </w:p>
    <w:p w14:paraId="028BF3F9" w14:textId="591944A5" w:rsidR="001A1436" w:rsidRPr="001A1436" w:rsidRDefault="000569EC" w:rsidP="001A1436">
      <w:pPr>
        <w:pStyle w:val="Lijstalinea"/>
        <w:numPr>
          <w:ilvl w:val="0"/>
          <w:numId w:val="1"/>
        </w:numPr>
        <w:rPr>
          <w:sz w:val="20"/>
          <w:szCs w:val="20"/>
        </w:rPr>
      </w:pPr>
      <w:r>
        <w:rPr>
          <w:sz w:val="20"/>
          <w:szCs w:val="20"/>
        </w:rPr>
        <w:t xml:space="preserve">Concretisering </w:t>
      </w:r>
      <w:r w:rsidR="001A1436">
        <w:rPr>
          <w:sz w:val="20"/>
          <w:szCs w:val="20"/>
        </w:rPr>
        <w:t xml:space="preserve">en acties </w:t>
      </w:r>
      <w:r>
        <w:rPr>
          <w:sz w:val="20"/>
          <w:szCs w:val="20"/>
        </w:rPr>
        <w:t>op het gebied van duurzame energie</w:t>
      </w:r>
      <w:r w:rsidR="001A1436">
        <w:rPr>
          <w:sz w:val="20"/>
          <w:szCs w:val="20"/>
        </w:rPr>
        <w:t>:</w:t>
      </w:r>
    </w:p>
    <w:p w14:paraId="1DB92F78" w14:textId="6A0D086D" w:rsidR="001A1436" w:rsidRDefault="008435E7" w:rsidP="001A1436">
      <w:pPr>
        <w:pStyle w:val="Lijstalinea"/>
        <w:numPr>
          <w:ilvl w:val="1"/>
          <w:numId w:val="1"/>
        </w:numPr>
        <w:rPr>
          <w:sz w:val="20"/>
          <w:szCs w:val="20"/>
        </w:rPr>
      </w:pPr>
      <w:r>
        <w:rPr>
          <w:sz w:val="20"/>
          <w:szCs w:val="20"/>
        </w:rPr>
        <w:t xml:space="preserve">Wij stellen voor dat de gemeente in het Omgevingsplan vastlegt dat </w:t>
      </w:r>
      <w:r w:rsidR="001E61F6">
        <w:rPr>
          <w:sz w:val="20"/>
          <w:szCs w:val="20"/>
        </w:rPr>
        <w:t>d</w:t>
      </w:r>
      <w:r w:rsidR="001E61F6" w:rsidRPr="001E61F6">
        <w:rPr>
          <w:sz w:val="20"/>
          <w:szCs w:val="20"/>
        </w:rPr>
        <w:t>e gemeente zich in</w:t>
      </w:r>
      <w:r w:rsidR="001E61F6">
        <w:rPr>
          <w:sz w:val="20"/>
          <w:szCs w:val="20"/>
        </w:rPr>
        <w:t xml:space="preserve"> zet</w:t>
      </w:r>
      <w:r w:rsidR="001E61F6" w:rsidRPr="001E61F6">
        <w:rPr>
          <w:sz w:val="20"/>
          <w:szCs w:val="20"/>
        </w:rPr>
        <w:t xml:space="preserve"> om optimale locaties te bepalen voor zonneweides en windmolens. Omdat er landelijk gezien relatief weinig zoekgebieden gevonden zijn voor windmolens zet de gemeente zich extra in om locaties aan te wijzen voor windmolens. De milieueffecten dienen voor de aanwijzing in kaart te worden gebracht. Locaties voor opwekking van zon- of windenergie worden alleen aangewezen als de aanleg en het gebruik daarvan gepaard gaat met versterking van de biodiversiteit van het gebied en de kwaliteiten van het landschap. Hierbij worden natuurgebieden en waardevolle landschappen ontzien.</w:t>
      </w:r>
    </w:p>
    <w:p w14:paraId="23933EB6" w14:textId="77777777" w:rsidR="00667CF6" w:rsidRDefault="00667CF6" w:rsidP="00667CF6">
      <w:pPr>
        <w:pStyle w:val="Lijstalinea"/>
        <w:ind w:left="1440"/>
        <w:rPr>
          <w:sz w:val="20"/>
          <w:szCs w:val="20"/>
        </w:rPr>
      </w:pPr>
    </w:p>
    <w:p w14:paraId="3EBD0FA4" w14:textId="6A69FE6C" w:rsidR="00667CF6" w:rsidRPr="00667CF6" w:rsidRDefault="00667CF6" w:rsidP="00667CF6">
      <w:pPr>
        <w:pStyle w:val="Lijstalinea"/>
        <w:numPr>
          <w:ilvl w:val="0"/>
          <w:numId w:val="1"/>
        </w:numPr>
        <w:rPr>
          <w:sz w:val="20"/>
          <w:szCs w:val="20"/>
        </w:rPr>
      </w:pPr>
      <w:r>
        <w:rPr>
          <w:sz w:val="20"/>
          <w:szCs w:val="20"/>
        </w:rPr>
        <w:t>Concretisering en acties voor de gemeente zelf:</w:t>
      </w:r>
      <w:r w:rsidRPr="00667CF6">
        <w:rPr>
          <w:sz w:val="20"/>
          <w:szCs w:val="20"/>
        </w:rPr>
        <w:t xml:space="preserve"> </w:t>
      </w:r>
    </w:p>
    <w:p w14:paraId="198FB9F0" w14:textId="6289867B" w:rsidR="00667CF6" w:rsidRDefault="00035649" w:rsidP="00667CF6">
      <w:pPr>
        <w:pStyle w:val="Lijstalinea"/>
        <w:numPr>
          <w:ilvl w:val="1"/>
          <w:numId w:val="1"/>
        </w:numPr>
        <w:rPr>
          <w:sz w:val="20"/>
          <w:szCs w:val="20"/>
        </w:rPr>
      </w:pPr>
      <w:r>
        <w:rPr>
          <w:sz w:val="20"/>
          <w:szCs w:val="20"/>
        </w:rPr>
        <w:t xml:space="preserve">Wij vragen de gemeente om in het Omgevingsplan op te nemen dat </w:t>
      </w:r>
      <w:r w:rsidR="00861071">
        <w:rPr>
          <w:sz w:val="20"/>
          <w:szCs w:val="20"/>
        </w:rPr>
        <w:t>de gemeente al</w:t>
      </w:r>
      <w:r w:rsidR="0000167B">
        <w:rPr>
          <w:sz w:val="20"/>
          <w:szCs w:val="20"/>
        </w:rPr>
        <w:t xml:space="preserve">le daarvoor geschikte daken van haar eigen gebouwen bedekt met </w:t>
      </w:r>
      <w:r w:rsidR="0017509C">
        <w:rPr>
          <w:sz w:val="20"/>
          <w:szCs w:val="20"/>
        </w:rPr>
        <w:t xml:space="preserve">zonnepanelen. </w:t>
      </w:r>
      <w:r w:rsidR="00667CF6">
        <w:rPr>
          <w:sz w:val="20"/>
          <w:szCs w:val="20"/>
        </w:rPr>
        <w:t xml:space="preserve"> </w:t>
      </w:r>
    </w:p>
    <w:p w14:paraId="607C060B" w14:textId="321AF290" w:rsidR="0017509C" w:rsidRDefault="0017509C" w:rsidP="00667CF6">
      <w:pPr>
        <w:pStyle w:val="Lijstalinea"/>
        <w:numPr>
          <w:ilvl w:val="1"/>
          <w:numId w:val="1"/>
        </w:numPr>
        <w:rPr>
          <w:sz w:val="20"/>
          <w:szCs w:val="20"/>
        </w:rPr>
      </w:pPr>
      <w:r>
        <w:rPr>
          <w:sz w:val="20"/>
          <w:szCs w:val="20"/>
        </w:rPr>
        <w:t xml:space="preserve">Daarnaast verzoeken wij de gemeente om </w:t>
      </w:r>
      <w:r w:rsidR="00E72D82">
        <w:rPr>
          <w:sz w:val="20"/>
          <w:szCs w:val="20"/>
        </w:rPr>
        <w:t>in het Omgevingsplan op te nemen dat de gemeentelijke voortuigen gebruik maken van duurzame energie.</w:t>
      </w:r>
    </w:p>
    <w:p w14:paraId="2D2AD6FE" w14:textId="77777777" w:rsidR="00583EE9" w:rsidRDefault="00583EE9" w:rsidP="00583EE9">
      <w:pPr>
        <w:pStyle w:val="Lijstalinea"/>
        <w:ind w:left="1440"/>
        <w:rPr>
          <w:sz w:val="20"/>
          <w:szCs w:val="20"/>
        </w:rPr>
      </w:pPr>
    </w:p>
    <w:p w14:paraId="6679295D" w14:textId="4C53AD8D" w:rsidR="000D737A" w:rsidRDefault="000D737A" w:rsidP="000D737A">
      <w:pPr>
        <w:pStyle w:val="Lijstalinea"/>
        <w:numPr>
          <w:ilvl w:val="0"/>
          <w:numId w:val="1"/>
        </w:numPr>
        <w:rPr>
          <w:sz w:val="20"/>
          <w:szCs w:val="20"/>
        </w:rPr>
      </w:pPr>
      <w:r w:rsidRPr="004912D9">
        <w:rPr>
          <w:b/>
          <w:bCs/>
          <w:sz w:val="20"/>
          <w:szCs w:val="20"/>
        </w:rPr>
        <w:t>Voordelen/</w:t>
      </w:r>
      <w:proofErr w:type="spellStart"/>
      <w:r w:rsidR="00583EE9" w:rsidRPr="004912D9">
        <w:rPr>
          <w:b/>
          <w:bCs/>
          <w:sz w:val="20"/>
          <w:szCs w:val="20"/>
        </w:rPr>
        <w:t>meekoppelkansen</w:t>
      </w:r>
      <w:proofErr w:type="spellEnd"/>
      <w:r w:rsidR="00583EE9">
        <w:rPr>
          <w:sz w:val="20"/>
          <w:szCs w:val="20"/>
        </w:rPr>
        <w:t>:</w:t>
      </w:r>
    </w:p>
    <w:p w14:paraId="449CA36D" w14:textId="7B312547" w:rsidR="00583EE9" w:rsidRDefault="00583EE9" w:rsidP="00583EE9">
      <w:pPr>
        <w:pStyle w:val="Lijstalinea"/>
        <w:numPr>
          <w:ilvl w:val="1"/>
          <w:numId w:val="1"/>
        </w:numPr>
        <w:rPr>
          <w:rFonts w:cstheme="minorHAnsi"/>
          <w:sz w:val="20"/>
          <w:szCs w:val="20"/>
        </w:rPr>
      </w:pPr>
      <w:r>
        <w:rPr>
          <w:rFonts w:cstheme="minorHAnsi"/>
          <w:sz w:val="20"/>
          <w:szCs w:val="20"/>
        </w:rPr>
        <w:t xml:space="preserve">Het reduceren van de CO2-uitstoot met 55% in 2030 ten opzichte van 1990 zorgt </w:t>
      </w:r>
      <w:r w:rsidR="00C351CE">
        <w:rPr>
          <w:rFonts w:cstheme="minorHAnsi"/>
          <w:sz w:val="20"/>
          <w:szCs w:val="20"/>
        </w:rPr>
        <w:t xml:space="preserve">voor het behouden van een leefbaar klimaat, waarbij de opwarming van de aarde wordt beperkt tot 1,5 graad. </w:t>
      </w:r>
      <w:r>
        <w:rPr>
          <w:rFonts w:cstheme="minorHAnsi"/>
          <w:sz w:val="20"/>
          <w:szCs w:val="20"/>
        </w:rPr>
        <w:t xml:space="preserve"> </w:t>
      </w:r>
    </w:p>
    <w:p w14:paraId="276FFEF8" w14:textId="71F16789" w:rsidR="00C351CE" w:rsidRDefault="00C351CE" w:rsidP="00583EE9">
      <w:pPr>
        <w:pStyle w:val="Lijstalinea"/>
        <w:numPr>
          <w:ilvl w:val="1"/>
          <w:numId w:val="1"/>
        </w:numPr>
        <w:rPr>
          <w:rFonts w:cstheme="minorHAnsi"/>
          <w:sz w:val="20"/>
          <w:szCs w:val="20"/>
        </w:rPr>
      </w:pPr>
      <w:r>
        <w:rPr>
          <w:rFonts w:cstheme="minorHAnsi"/>
          <w:sz w:val="20"/>
          <w:szCs w:val="20"/>
        </w:rPr>
        <w:t>Daarnaast zor</w:t>
      </w:r>
      <w:r w:rsidR="00CA1328">
        <w:rPr>
          <w:rFonts w:cstheme="minorHAnsi"/>
          <w:sz w:val="20"/>
          <w:szCs w:val="20"/>
        </w:rPr>
        <w:t>gt het verminderen van CO2-uitstoot voor een betere luchtkwaliteit, wat resulteert in een gezondere bevolking.</w:t>
      </w:r>
    </w:p>
    <w:p w14:paraId="75C844C7" w14:textId="3CBFD60C" w:rsidR="00CA1328" w:rsidRPr="000C481D" w:rsidRDefault="00CA1328" w:rsidP="00583EE9">
      <w:pPr>
        <w:pStyle w:val="Lijstalinea"/>
        <w:numPr>
          <w:ilvl w:val="1"/>
          <w:numId w:val="1"/>
        </w:numPr>
        <w:rPr>
          <w:rFonts w:cstheme="minorHAnsi"/>
          <w:sz w:val="20"/>
          <w:szCs w:val="20"/>
        </w:rPr>
      </w:pPr>
      <w:r>
        <w:rPr>
          <w:rFonts w:cstheme="minorHAnsi"/>
          <w:sz w:val="20"/>
          <w:szCs w:val="20"/>
        </w:rPr>
        <w:t xml:space="preserve">Ook zorgt het verminderen van CO2-uitstoot voor een </w:t>
      </w:r>
      <w:r w:rsidR="002B7DFE">
        <w:rPr>
          <w:rFonts w:cstheme="minorHAnsi"/>
          <w:sz w:val="20"/>
          <w:szCs w:val="20"/>
        </w:rPr>
        <w:t>verbetering van de bio</w:t>
      </w:r>
      <w:r w:rsidR="000A6FB7">
        <w:rPr>
          <w:rFonts w:cstheme="minorHAnsi"/>
          <w:sz w:val="20"/>
          <w:szCs w:val="20"/>
        </w:rPr>
        <w:t xml:space="preserve">diversiteit. </w:t>
      </w:r>
    </w:p>
    <w:p w14:paraId="4135D8B5" w14:textId="03A582A9" w:rsidR="00583EE9" w:rsidRPr="000D737A" w:rsidRDefault="00583EE9" w:rsidP="00583EE9">
      <w:pPr>
        <w:pStyle w:val="Lijstalinea"/>
        <w:rPr>
          <w:sz w:val="20"/>
          <w:szCs w:val="20"/>
        </w:rPr>
      </w:pPr>
    </w:p>
    <w:sectPr w:rsidR="00583EE9" w:rsidRPr="000D7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45F"/>
    <w:multiLevelType w:val="hybridMultilevel"/>
    <w:tmpl w:val="85EAC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1040445"/>
    <w:multiLevelType w:val="hybridMultilevel"/>
    <w:tmpl w:val="2708A510"/>
    <w:lvl w:ilvl="0" w:tplc="F3AC9B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B9206C"/>
    <w:multiLevelType w:val="hybridMultilevel"/>
    <w:tmpl w:val="2E96A5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18"/>
    <w:rsid w:val="0000167B"/>
    <w:rsid w:val="00035649"/>
    <w:rsid w:val="000364B5"/>
    <w:rsid w:val="0003726D"/>
    <w:rsid w:val="00045469"/>
    <w:rsid w:val="000569EC"/>
    <w:rsid w:val="00082D2C"/>
    <w:rsid w:val="00085FE0"/>
    <w:rsid w:val="000A6FB7"/>
    <w:rsid w:val="000C481D"/>
    <w:rsid w:val="000D443F"/>
    <w:rsid w:val="000D737A"/>
    <w:rsid w:val="00114631"/>
    <w:rsid w:val="00116F8F"/>
    <w:rsid w:val="00142144"/>
    <w:rsid w:val="0017509C"/>
    <w:rsid w:val="00181E44"/>
    <w:rsid w:val="001A0D74"/>
    <w:rsid w:val="001A1436"/>
    <w:rsid w:val="001E61F6"/>
    <w:rsid w:val="001F4DFD"/>
    <w:rsid w:val="00204E21"/>
    <w:rsid w:val="0024013B"/>
    <w:rsid w:val="00285586"/>
    <w:rsid w:val="002A5EEB"/>
    <w:rsid w:val="002B7DFE"/>
    <w:rsid w:val="002D6455"/>
    <w:rsid w:val="002F7701"/>
    <w:rsid w:val="0036440D"/>
    <w:rsid w:val="003A5EA1"/>
    <w:rsid w:val="003B5F59"/>
    <w:rsid w:val="004452F6"/>
    <w:rsid w:val="0045111B"/>
    <w:rsid w:val="004558A5"/>
    <w:rsid w:val="004912D9"/>
    <w:rsid w:val="004A71C2"/>
    <w:rsid w:val="004C00A4"/>
    <w:rsid w:val="004E329B"/>
    <w:rsid w:val="0055027C"/>
    <w:rsid w:val="00556D93"/>
    <w:rsid w:val="00583EE9"/>
    <w:rsid w:val="0058736D"/>
    <w:rsid w:val="005A07A7"/>
    <w:rsid w:val="005A4B1A"/>
    <w:rsid w:val="005C0FC1"/>
    <w:rsid w:val="00606185"/>
    <w:rsid w:val="00633182"/>
    <w:rsid w:val="006337C6"/>
    <w:rsid w:val="006514EE"/>
    <w:rsid w:val="00667CF6"/>
    <w:rsid w:val="00695DA2"/>
    <w:rsid w:val="00703D18"/>
    <w:rsid w:val="007E3D29"/>
    <w:rsid w:val="008435E7"/>
    <w:rsid w:val="00861071"/>
    <w:rsid w:val="0088481A"/>
    <w:rsid w:val="008915D9"/>
    <w:rsid w:val="0089392F"/>
    <w:rsid w:val="00961592"/>
    <w:rsid w:val="00980070"/>
    <w:rsid w:val="009A2338"/>
    <w:rsid w:val="009B4E89"/>
    <w:rsid w:val="009D412F"/>
    <w:rsid w:val="00A97EC5"/>
    <w:rsid w:val="00AA0306"/>
    <w:rsid w:val="00AE70B0"/>
    <w:rsid w:val="00B00AC6"/>
    <w:rsid w:val="00B56FBA"/>
    <w:rsid w:val="00BF1376"/>
    <w:rsid w:val="00C00A35"/>
    <w:rsid w:val="00C351CE"/>
    <w:rsid w:val="00C52C09"/>
    <w:rsid w:val="00C74302"/>
    <w:rsid w:val="00C9457A"/>
    <w:rsid w:val="00CA1328"/>
    <w:rsid w:val="00CA196B"/>
    <w:rsid w:val="00D93D1D"/>
    <w:rsid w:val="00D940E2"/>
    <w:rsid w:val="00DA09D3"/>
    <w:rsid w:val="00DC6705"/>
    <w:rsid w:val="00DE5555"/>
    <w:rsid w:val="00E0055E"/>
    <w:rsid w:val="00E72D82"/>
    <w:rsid w:val="00E9663B"/>
    <w:rsid w:val="00EB7B7A"/>
    <w:rsid w:val="00EF58D4"/>
    <w:rsid w:val="00F5044F"/>
    <w:rsid w:val="00F51F50"/>
    <w:rsid w:val="00FC5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C4C"/>
  <w15:chartTrackingRefBased/>
  <w15:docId w15:val="{658266E9-B454-48A8-9319-65770E0C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D1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D18"/>
    <w:pPr>
      <w:ind w:left="720"/>
      <w:contextualSpacing/>
    </w:pPr>
  </w:style>
  <w:style w:type="character" w:styleId="Hyperlink">
    <w:name w:val="Hyperlink"/>
    <w:basedOn w:val="Standaardalinea-lettertype"/>
    <w:uiPriority w:val="99"/>
    <w:unhideWhenUsed/>
    <w:rsid w:val="005C0FC1"/>
    <w:rPr>
      <w:color w:val="0563C1" w:themeColor="hyperlink"/>
      <w:u w:val="single"/>
    </w:rPr>
  </w:style>
  <w:style w:type="character" w:styleId="Onopgelostemelding">
    <w:name w:val="Unresolved Mention"/>
    <w:basedOn w:val="Standaardalinea-lettertype"/>
    <w:uiPriority w:val="99"/>
    <w:semiHidden/>
    <w:unhideWhenUsed/>
    <w:rsid w:val="005C0FC1"/>
    <w:rPr>
      <w:color w:val="605E5C"/>
      <w:shd w:val="clear" w:color="auto" w:fill="E1DFDD"/>
    </w:rPr>
  </w:style>
  <w:style w:type="character" w:styleId="Zwaar">
    <w:name w:val="Strong"/>
    <w:basedOn w:val="Standaardalinea-lettertype"/>
    <w:uiPriority w:val="22"/>
    <w:qFormat/>
    <w:rsid w:val="00556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isbaas.nl/" TargetMode="External"/><Relationship Id="rId3" Type="http://schemas.openxmlformats.org/officeDocument/2006/relationships/settings" Target="settings.xml"/><Relationship Id="rId7" Type="http://schemas.openxmlformats.org/officeDocument/2006/relationships/hyperlink" Target="https://www.samenvooronzeleefomgeving.nl/download/462dad37831736b816e99973742a642494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envooronzeleefomgeving.nl/download/e21364bd271701799cb561c46cfe6b6e9329.docx" TargetMode="External"/><Relationship Id="rId5" Type="http://schemas.openxmlformats.org/officeDocument/2006/relationships/hyperlink" Target="https://www.samenvooronzeleefomgeving.nl/download/51fb9e52f2b799b0b5d97ad93849d90d929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Janssen</dc:creator>
  <cp:keywords/>
  <dc:description/>
  <cp:lastModifiedBy>Mariska van der Leij</cp:lastModifiedBy>
  <cp:revision>4</cp:revision>
  <dcterms:created xsi:type="dcterms:W3CDTF">2021-11-22T10:08:00Z</dcterms:created>
  <dcterms:modified xsi:type="dcterms:W3CDTF">2021-11-22T10:10:00Z</dcterms:modified>
</cp:coreProperties>
</file>