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A595" w14:textId="5FFFD25D" w:rsidR="00043977" w:rsidRPr="002827DB" w:rsidRDefault="00043977" w:rsidP="00043977">
      <w:pPr>
        <w:rPr>
          <w:b/>
          <w:bCs/>
          <w:sz w:val="28"/>
          <w:szCs w:val="28"/>
        </w:rPr>
      </w:pPr>
      <w:r w:rsidRPr="002827DB">
        <w:rPr>
          <w:b/>
          <w:bCs/>
          <w:sz w:val="28"/>
          <w:szCs w:val="28"/>
        </w:rPr>
        <w:t>Voorbeeldzinnen voor zienswijze - thema (Basiskwaliteit) Natuur</w:t>
      </w:r>
    </w:p>
    <w:p w14:paraId="3D01ABA0" w14:textId="3F8745E2" w:rsidR="00A15E86" w:rsidRPr="00A15E86" w:rsidRDefault="002827DB" w:rsidP="002827DB">
      <w:pPr>
        <w:rPr>
          <w:rFonts w:eastAsia="Times New Roman" w:cstheme="minorHAnsi"/>
          <w:b/>
          <w:bCs/>
          <w:i/>
          <w:iCs/>
          <w:sz w:val="24"/>
          <w:szCs w:val="24"/>
        </w:rPr>
      </w:pPr>
      <w:r w:rsidRPr="009A2338">
        <w:rPr>
          <w:rStyle w:val="Zwaar"/>
          <w:rFonts w:eastAsia="Times New Roman" w:cstheme="minorHAnsi"/>
          <w:i/>
          <w:iCs/>
          <w:sz w:val="24"/>
          <w:szCs w:val="24"/>
        </w:rPr>
        <w:t>Voor indienen zienswijze bij gemeentelijke Omgevingsvisie en Omgevingsplan</w:t>
      </w:r>
    </w:p>
    <w:p w14:paraId="24C173FE" w14:textId="77777777" w:rsidR="00A15E86" w:rsidRDefault="00A15E86" w:rsidP="002827DB">
      <w:pPr>
        <w:rPr>
          <w:rFonts w:eastAsia="Times New Roman" w:cstheme="minorHAnsi"/>
          <w:sz w:val="24"/>
          <w:szCs w:val="24"/>
        </w:rPr>
      </w:pPr>
    </w:p>
    <w:p w14:paraId="7C4D638C" w14:textId="77777777" w:rsidR="00A15E86" w:rsidRDefault="002827DB" w:rsidP="002827DB">
      <w:pPr>
        <w:rPr>
          <w:rFonts w:eastAsia="Times New Roman" w:cstheme="minorHAnsi"/>
          <w:sz w:val="24"/>
          <w:szCs w:val="24"/>
        </w:rPr>
      </w:pPr>
      <w:r>
        <w:rPr>
          <w:rFonts w:eastAsia="Times New Roman" w:cstheme="minorHAnsi"/>
          <w:sz w:val="24"/>
          <w:szCs w:val="24"/>
        </w:rPr>
        <w:t>Behorende bij</w:t>
      </w:r>
      <w:r w:rsidR="00A15E86">
        <w:rPr>
          <w:rFonts w:eastAsia="Times New Roman" w:cstheme="minorHAnsi"/>
          <w:sz w:val="24"/>
          <w:szCs w:val="24"/>
        </w:rPr>
        <w:t>:</w:t>
      </w:r>
    </w:p>
    <w:p w14:paraId="3DF6F874" w14:textId="1835B090" w:rsidR="002827DB" w:rsidRPr="00A15E86" w:rsidRDefault="00A15E86" w:rsidP="002827DB">
      <w:pPr>
        <w:rPr>
          <w:rStyle w:val="Hyperlink"/>
        </w:rPr>
      </w:pPr>
      <w:r w:rsidRPr="00A15E86">
        <w:rPr>
          <w:rFonts w:eastAsia="Times New Roman" w:cstheme="minorHAnsi"/>
        </w:rPr>
        <w:t>-</w:t>
      </w:r>
      <w:r w:rsidR="002827DB" w:rsidRPr="00A15E86">
        <w:rPr>
          <w:b/>
          <w:bCs/>
        </w:rPr>
        <w:t xml:space="preserve"> </w:t>
      </w:r>
      <w:hyperlink r:id="rId7" w:history="1">
        <w:r w:rsidR="002827DB" w:rsidRPr="00A15E86">
          <w:rPr>
            <w:rStyle w:val="Hyperlink"/>
          </w:rPr>
          <w:t>Wegwijzer Natuur</w:t>
        </w:r>
      </w:hyperlink>
    </w:p>
    <w:p w14:paraId="52C0A765" w14:textId="0E85D84C" w:rsidR="00043977" w:rsidRPr="00A15E86" w:rsidRDefault="00A15E86" w:rsidP="00CB00CE">
      <w:pPr>
        <w:rPr>
          <w:rFonts w:cstheme="minorHAnsi"/>
        </w:rPr>
      </w:pPr>
      <w:r w:rsidRPr="00A15E86">
        <w:rPr>
          <w:rFonts w:cstheme="minorHAnsi"/>
        </w:rPr>
        <w:t xml:space="preserve">- </w:t>
      </w:r>
      <w:hyperlink r:id="rId8" w:history="1">
        <w:r w:rsidRPr="00A15E86">
          <w:rPr>
            <w:rStyle w:val="Hyperlink"/>
            <w:rFonts w:cstheme="minorHAnsi"/>
          </w:rPr>
          <w:t>Voorbeeldbrief Omgevingsvisie</w:t>
        </w:r>
      </w:hyperlink>
      <w:r w:rsidRPr="00A15E86">
        <w:rPr>
          <w:rFonts w:cstheme="minorHAnsi"/>
        </w:rPr>
        <w:t xml:space="preserve"> en </w:t>
      </w:r>
      <w:hyperlink r:id="rId9" w:history="1">
        <w:r w:rsidRPr="00A15E86">
          <w:rPr>
            <w:rStyle w:val="Hyperlink"/>
            <w:rFonts w:cstheme="minorHAnsi"/>
          </w:rPr>
          <w:t>Voorbeeldbrief Omgevingsplan</w:t>
        </w:r>
      </w:hyperlink>
    </w:p>
    <w:p w14:paraId="0CEFC789" w14:textId="77777777" w:rsidR="00A15E86" w:rsidRDefault="00A15E86" w:rsidP="00CB00CE">
      <w:pPr>
        <w:rPr>
          <w:rFonts w:cstheme="minorHAnsi"/>
          <w:b/>
          <w:bCs/>
          <w:sz w:val="24"/>
          <w:szCs w:val="24"/>
        </w:rPr>
      </w:pPr>
    </w:p>
    <w:p w14:paraId="13F1E015" w14:textId="77777777" w:rsidR="00CB00CE" w:rsidRPr="00291D9B" w:rsidRDefault="00CB00CE" w:rsidP="00CB00CE">
      <w:pPr>
        <w:rPr>
          <w:rFonts w:cstheme="minorHAnsi"/>
          <w:b/>
          <w:bCs/>
          <w:sz w:val="20"/>
          <w:szCs w:val="20"/>
        </w:rPr>
      </w:pPr>
      <w:r>
        <w:rPr>
          <w:rFonts w:cstheme="minorHAnsi"/>
          <w:b/>
          <w:bCs/>
          <w:sz w:val="20"/>
          <w:szCs w:val="20"/>
        </w:rPr>
        <w:t xml:space="preserve">Ambitie 2050 </w:t>
      </w:r>
      <w:proofErr w:type="spellStart"/>
      <w:r>
        <w:rPr>
          <w:rFonts w:cstheme="minorHAnsi"/>
          <w:b/>
          <w:bCs/>
          <w:sz w:val="20"/>
          <w:szCs w:val="20"/>
        </w:rPr>
        <w:t>g</w:t>
      </w:r>
      <w:r w:rsidRPr="00291D9B">
        <w:rPr>
          <w:rFonts w:cstheme="minorHAnsi"/>
          <w:b/>
          <w:bCs/>
          <w:sz w:val="20"/>
          <w:szCs w:val="20"/>
        </w:rPr>
        <w:t>roen-blauw</w:t>
      </w:r>
      <w:proofErr w:type="spellEnd"/>
      <w:r w:rsidRPr="00291D9B">
        <w:rPr>
          <w:rFonts w:cstheme="minorHAnsi"/>
          <w:b/>
          <w:bCs/>
          <w:sz w:val="20"/>
          <w:szCs w:val="20"/>
        </w:rPr>
        <w:t xml:space="preserve"> natuurnetwerk</w:t>
      </w:r>
    </w:p>
    <w:p w14:paraId="412E459E" w14:textId="77777777" w:rsidR="00CB00CE" w:rsidRDefault="00CB00CE" w:rsidP="00CB00CE">
      <w:pPr>
        <w:pStyle w:val="Lijstalinea"/>
        <w:numPr>
          <w:ilvl w:val="0"/>
          <w:numId w:val="1"/>
        </w:numPr>
        <w:rPr>
          <w:rFonts w:cstheme="minorHAnsi"/>
          <w:sz w:val="20"/>
          <w:szCs w:val="20"/>
        </w:rPr>
      </w:pPr>
      <w:r>
        <w:rPr>
          <w:rFonts w:cstheme="minorHAnsi"/>
          <w:sz w:val="20"/>
          <w:szCs w:val="20"/>
        </w:rPr>
        <w:t>Verzoek/wens/oproep</w:t>
      </w:r>
    </w:p>
    <w:p w14:paraId="27319CE3" w14:textId="77777777" w:rsidR="00CB00CE" w:rsidRDefault="00CB00CE" w:rsidP="00CB00CE">
      <w:pPr>
        <w:pStyle w:val="Lijstalinea"/>
        <w:numPr>
          <w:ilvl w:val="1"/>
          <w:numId w:val="1"/>
        </w:numPr>
        <w:rPr>
          <w:rFonts w:cstheme="minorHAnsi"/>
          <w:sz w:val="20"/>
          <w:szCs w:val="20"/>
        </w:rPr>
      </w:pPr>
      <w:r w:rsidRPr="00814ADE">
        <w:rPr>
          <w:rFonts w:cstheme="minorHAnsi"/>
          <w:sz w:val="20"/>
          <w:szCs w:val="20"/>
        </w:rPr>
        <w:t xml:space="preserve">Wij verzoeken de gemeente om in de </w:t>
      </w:r>
      <w:r w:rsidRPr="008D0BD1">
        <w:rPr>
          <w:rFonts w:cstheme="minorHAnsi"/>
          <w:b/>
          <w:bCs/>
          <w:sz w:val="20"/>
          <w:szCs w:val="20"/>
        </w:rPr>
        <w:t xml:space="preserve">omgevingsvisie </w:t>
      </w:r>
      <w:r w:rsidRPr="00814ADE">
        <w:rPr>
          <w:rFonts w:cstheme="minorHAnsi"/>
          <w:sz w:val="20"/>
          <w:szCs w:val="20"/>
        </w:rPr>
        <w:t xml:space="preserve">de ambitie op te nemen om te werken aan een </w:t>
      </w:r>
      <w:proofErr w:type="spellStart"/>
      <w:r w:rsidRPr="00814ADE">
        <w:rPr>
          <w:rFonts w:cstheme="minorHAnsi"/>
          <w:sz w:val="20"/>
          <w:szCs w:val="20"/>
        </w:rPr>
        <w:t>groen-blauw</w:t>
      </w:r>
      <w:proofErr w:type="spellEnd"/>
      <w:r w:rsidRPr="00814ADE">
        <w:rPr>
          <w:rFonts w:cstheme="minorHAnsi"/>
          <w:sz w:val="20"/>
          <w:szCs w:val="20"/>
        </w:rPr>
        <w:t xml:space="preserve"> natuurnetwerk, zodat in 2050 sprake is van een samenhangend en verbonden natuurnetwerk.</w:t>
      </w:r>
    </w:p>
    <w:p w14:paraId="355C65D1" w14:textId="291808F9" w:rsidR="00CB00CE" w:rsidRDefault="00CB00CE" w:rsidP="00CB00CE">
      <w:pPr>
        <w:pStyle w:val="Lijstalinea"/>
        <w:numPr>
          <w:ilvl w:val="0"/>
          <w:numId w:val="1"/>
        </w:numPr>
        <w:rPr>
          <w:rFonts w:cstheme="minorHAnsi"/>
          <w:sz w:val="20"/>
          <w:szCs w:val="20"/>
        </w:rPr>
      </w:pPr>
      <w:r>
        <w:rPr>
          <w:rFonts w:cstheme="minorHAnsi"/>
          <w:sz w:val="20"/>
          <w:szCs w:val="20"/>
        </w:rPr>
        <w:t>Concretisering en acties</w:t>
      </w:r>
      <w:r w:rsidR="008D0BD1">
        <w:rPr>
          <w:rFonts w:cstheme="minorHAnsi"/>
          <w:sz w:val="20"/>
          <w:szCs w:val="20"/>
        </w:rPr>
        <w:t xml:space="preserve"> voor </w:t>
      </w:r>
      <w:r w:rsidR="008D0BD1" w:rsidRPr="008D0BD1">
        <w:rPr>
          <w:rFonts w:cstheme="minorHAnsi"/>
          <w:b/>
          <w:bCs/>
          <w:sz w:val="20"/>
          <w:szCs w:val="20"/>
        </w:rPr>
        <w:t>omgevingsplan</w:t>
      </w:r>
      <w:r>
        <w:rPr>
          <w:rFonts w:cstheme="minorHAnsi"/>
          <w:sz w:val="20"/>
          <w:szCs w:val="20"/>
        </w:rPr>
        <w:t>:</w:t>
      </w:r>
    </w:p>
    <w:p w14:paraId="34BAC2FE" w14:textId="6E60F07F" w:rsidR="00CB00CE" w:rsidRPr="005447BC" w:rsidRDefault="00CB00CE" w:rsidP="00CB00CE">
      <w:pPr>
        <w:pStyle w:val="Lijstalinea"/>
        <w:numPr>
          <w:ilvl w:val="1"/>
          <w:numId w:val="1"/>
        </w:numPr>
        <w:rPr>
          <w:rFonts w:cstheme="minorHAnsi"/>
          <w:sz w:val="20"/>
          <w:szCs w:val="20"/>
        </w:rPr>
      </w:pPr>
      <w:r>
        <w:rPr>
          <w:rFonts w:cstheme="minorHAnsi"/>
          <w:sz w:val="20"/>
          <w:szCs w:val="20"/>
        </w:rPr>
        <w:t xml:space="preserve">Om deze ambitie te verwezenlijken, stellen wij voor om bestaande natuurgebieden/parken/wateren, maar ook bomenrijen/groenstroken/ heggen/houtwallen/slootjes aan te wijzen als onderdeel van het </w:t>
      </w:r>
      <w:proofErr w:type="spellStart"/>
      <w:r>
        <w:rPr>
          <w:rFonts w:cstheme="minorHAnsi"/>
          <w:sz w:val="20"/>
          <w:szCs w:val="20"/>
        </w:rPr>
        <w:t>groen-blauwe</w:t>
      </w:r>
      <w:proofErr w:type="spellEnd"/>
      <w:r>
        <w:rPr>
          <w:rFonts w:cstheme="minorHAnsi"/>
          <w:sz w:val="20"/>
          <w:szCs w:val="20"/>
        </w:rPr>
        <w:t xml:space="preserve"> natuurnetwerk. Door deze locaties als zodanig aan te wijzen en te begrenzen wordt voor iedereen duidelijk dat deze locaties ook een belangrijke natuurfunctie hebben. Om deze functie te beschermen en te versterken, pleiten wij er voor om in het omgevingsplan regels voor deze locaties te stellen. Regels die beperkingen stel</w:t>
      </w:r>
      <w:r w:rsidRPr="005447BC">
        <w:rPr>
          <w:rFonts w:cstheme="minorHAnsi"/>
          <w:sz w:val="20"/>
          <w:szCs w:val="20"/>
        </w:rPr>
        <w:t xml:space="preserve">len aan kap, het maaibeheer, inrichting of gebruik van meststoffen bijvoorbeeld. </w:t>
      </w:r>
    </w:p>
    <w:p w14:paraId="7BD7495C" w14:textId="2E5B7511" w:rsidR="00CB00CE" w:rsidRPr="005447BC" w:rsidRDefault="00CB00CE" w:rsidP="00CB00CE">
      <w:pPr>
        <w:pStyle w:val="Lijstalinea"/>
        <w:numPr>
          <w:ilvl w:val="0"/>
          <w:numId w:val="1"/>
        </w:numPr>
        <w:rPr>
          <w:rFonts w:cstheme="minorHAnsi"/>
          <w:sz w:val="20"/>
          <w:szCs w:val="20"/>
        </w:rPr>
      </w:pPr>
      <w:r>
        <w:rPr>
          <w:rFonts w:cstheme="minorHAnsi"/>
          <w:sz w:val="20"/>
          <w:szCs w:val="20"/>
        </w:rPr>
        <w:t>Voordelen/</w:t>
      </w:r>
      <w:proofErr w:type="spellStart"/>
      <w:r w:rsidRPr="005447BC">
        <w:rPr>
          <w:rFonts w:cstheme="minorHAnsi"/>
          <w:sz w:val="20"/>
          <w:szCs w:val="20"/>
        </w:rPr>
        <w:t>Meekoppelkansen</w:t>
      </w:r>
      <w:proofErr w:type="spellEnd"/>
      <w:r w:rsidR="008D0BD1">
        <w:rPr>
          <w:rFonts w:cstheme="minorHAnsi"/>
          <w:sz w:val="20"/>
          <w:szCs w:val="20"/>
        </w:rPr>
        <w:t>:</w:t>
      </w:r>
    </w:p>
    <w:p w14:paraId="0D264C61" w14:textId="77777777" w:rsidR="00CB00CE" w:rsidRPr="00B867DB" w:rsidRDefault="00CB00CE" w:rsidP="00CB00CE">
      <w:pPr>
        <w:pStyle w:val="Lijstalinea"/>
        <w:numPr>
          <w:ilvl w:val="1"/>
          <w:numId w:val="1"/>
        </w:numPr>
        <w:rPr>
          <w:rFonts w:cstheme="minorHAnsi"/>
          <w:sz w:val="20"/>
          <w:szCs w:val="20"/>
        </w:rPr>
      </w:pPr>
      <w:r w:rsidRPr="005447BC">
        <w:rPr>
          <w:rFonts w:cstheme="minorHAnsi"/>
          <w:sz w:val="20"/>
          <w:szCs w:val="20"/>
        </w:rPr>
        <w:t xml:space="preserve">Een groen blauw natuurnetwerk sluit ook aan op verschillende internationale doelen. Zo is in het </w:t>
      </w:r>
      <w:r w:rsidRPr="005447BC">
        <w:rPr>
          <w:sz w:val="20"/>
          <w:szCs w:val="20"/>
        </w:rPr>
        <w:t xml:space="preserve">voorstel </w:t>
      </w:r>
      <w:r>
        <w:rPr>
          <w:sz w:val="20"/>
          <w:szCs w:val="20"/>
        </w:rPr>
        <w:t>voor</w:t>
      </w:r>
      <w:r w:rsidRPr="005447BC">
        <w:rPr>
          <w:sz w:val="20"/>
          <w:szCs w:val="20"/>
        </w:rPr>
        <w:t xml:space="preserve">de Europese Biodiversiteitsstrategie [COM(2020) 380 </w:t>
      </w:r>
      <w:proofErr w:type="spellStart"/>
      <w:r w:rsidRPr="005447BC">
        <w:rPr>
          <w:sz w:val="20"/>
          <w:szCs w:val="20"/>
        </w:rPr>
        <w:t>final</w:t>
      </w:r>
      <w:proofErr w:type="spellEnd"/>
      <w:r w:rsidRPr="005447BC">
        <w:rPr>
          <w:sz w:val="20"/>
          <w:szCs w:val="20"/>
        </w:rPr>
        <w:t xml:space="preserve">], opgenomen dat 10% van de gronden die buiten Natura 2000 of NNN gebieden liggen geschikt moeten zijn voor hoogwaardige biodiversiteit. Daarnaast komt een </w:t>
      </w:r>
      <w:proofErr w:type="spellStart"/>
      <w:r w:rsidRPr="005447BC">
        <w:rPr>
          <w:sz w:val="20"/>
          <w:szCs w:val="20"/>
        </w:rPr>
        <w:t>groen-blauw</w:t>
      </w:r>
      <w:proofErr w:type="spellEnd"/>
      <w:r w:rsidRPr="005447BC">
        <w:rPr>
          <w:sz w:val="20"/>
          <w:szCs w:val="20"/>
        </w:rPr>
        <w:t xml:space="preserve"> natuurnetwerk de leefbaarheid ten goede, onder meer door de positieve effecten van natuur en groen op de (mentale) gezondheid van mensen.</w:t>
      </w:r>
    </w:p>
    <w:p w14:paraId="114CE5C1" w14:textId="77777777" w:rsidR="00CB00CE" w:rsidRPr="005447BC" w:rsidRDefault="00CB00CE" w:rsidP="00CB00CE">
      <w:pPr>
        <w:pStyle w:val="Lijstalinea"/>
        <w:numPr>
          <w:ilvl w:val="1"/>
          <w:numId w:val="1"/>
        </w:numPr>
        <w:rPr>
          <w:rFonts w:cstheme="minorHAnsi"/>
          <w:sz w:val="20"/>
          <w:szCs w:val="20"/>
        </w:rPr>
      </w:pPr>
      <w:r w:rsidRPr="005447BC">
        <w:rPr>
          <w:rFonts w:cstheme="minorHAnsi"/>
          <w:iCs/>
          <w:sz w:val="20"/>
          <w:szCs w:val="20"/>
        </w:rPr>
        <w:t xml:space="preserve">Een </w:t>
      </w:r>
      <w:proofErr w:type="spellStart"/>
      <w:r w:rsidRPr="005447BC">
        <w:rPr>
          <w:rFonts w:cstheme="minorHAnsi"/>
          <w:iCs/>
          <w:sz w:val="20"/>
          <w:szCs w:val="20"/>
        </w:rPr>
        <w:t>groen-blauwe</w:t>
      </w:r>
      <w:proofErr w:type="spellEnd"/>
      <w:r w:rsidRPr="005447BC">
        <w:rPr>
          <w:rFonts w:cstheme="minorHAnsi"/>
          <w:iCs/>
          <w:sz w:val="20"/>
          <w:szCs w:val="20"/>
        </w:rPr>
        <w:t xml:space="preserve"> </w:t>
      </w:r>
      <w:proofErr w:type="spellStart"/>
      <w:r w:rsidRPr="005447BC">
        <w:rPr>
          <w:rFonts w:cstheme="minorHAnsi"/>
          <w:iCs/>
          <w:sz w:val="20"/>
          <w:szCs w:val="20"/>
        </w:rPr>
        <w:t>dooradering</w:t>
      </w:r>
      <w:proofErr w:type="spellEnd"/>
      <w:r w:rsidRPr="005447BC">
        <w:rPr>
          <w:rFonts w:cstheme="minorHAnsi"/>
          <w:iCs/>
          <w:sz w:val="20"/>
          <w:szCs w:val="20"/>
        </w:rPr>
        <w:t xml:space="preserve"> is niet alleen belangrijk voor de soorten die in de natuurgebieden leven, maar heeft ook allerlei positieve neveneffecten, zoals een aantrekkelijk buitengebied en natuurlijke plaagbestrijding. Daarnaast heeft natuur in de stad ook veel positieve gezondheidseffecten voor de mens. Z</w:t>
      </w:r>
      <w:r>
        <w:rPr>
          <w:rFonts w:cstheme="minorHAnsi"/>
          <w:iCs/>
          <w:sz w:val="20"/>
          <w:szCs w:val="20"/>
        </w:rPr>
        <w:t>o</w:t>
      </w:r>
      <w:r w:rsidRPr="005447BC">
        <w:rPr>
          <w:rFonts w:cstheme="minorHAnsi"/>
          <w:iCs/>
          <w:sz w:val="20"/>
          <w:szCs w:val="20"/>
        </w:rPr>
        <w:t xml:space="preserve"> helpt het met het verbeteren van de luchtkwaliteit, kan het zorgen voor verkoeling en kan het zelfs ten goede komen van de sociale cohesie.</w:t>
      </w:r>
    </w:p>
    <w:p w14:paraId="4E16DFA6" w14:textId="77777777" w:rsidR="00CB00CE" w:rsidRPr="00636E79" w:rsidRDefault="00CB00CE" w:rsidP="00CB00CE">
      <w:pPr>
        <w:rPr>
          <w:rFonts w:cstheme="minorHAnsi"/>
          <w:b/>
          <w:bCs/>
          <w:sz w:val="20"/>
          <w:szCs w:val="20"/>
        </w:rPr>
      </w:pPr>
      <w:r>
        <w:rPr>
          <w:rFonts w:cstheme="minorHAnsi"/>
          <w:b/>
          <w:bCs/>
          <w:sz w:val="20"/>
          <w:szCs w:val="20"/>
        </w:rPr>
        <w:t>Ambitie basiskwaliteit natuur</w:t>
      </w:r>
    </w:p>
    <w:p w14:paraId="5E8EC888" w14:textId="77777777" w:rsidR="00CB00CE" w:rsidRDefault="00CB00CE" w:rsidP="00CB00CE">
      <w:pPr>
        <w:pStyle w:val="Lijstalinea"/>
        <w:numPr>
          <w:ilvl w:val="0"/>
          <w:numId w:val="1"/>
        </w:numPr>
        <w:rPr>
          <w:rFonts w:cstheme="minorHAnsi"/>
          <w:sz w:val="20"/>
          <w:szCs w:val="20"/>
        </w:rPr>
      </w:pPr>
      <w:r>
        <w:rPr>
          <w:rFonts w:cstheme="minorHAnsi"/>
          <w:sz w:val="20"/>
          <w:szCs w:val="20"/>
        </w:rPr>
        <w:t>Verzoek/wens/oproep</w:t>
      </w:r>
    </w:p>
    <w:p w14:paraId="26AFF275" w14:textId="5E074BC5" w:rsidR="00CB00CE" w:rsidRPr="009E38E5" w:rsidRDefault="008D0BD1" w:rsidP="00CB00CE">
      <w:pPr>
        <w:pStyle w:val="Lijstalinea"/>
        <w:numPr>
          <w:ilvl w:val="1"/>
          <w:numId w:val="1"/>
        </w:numPr>
        <w:rPr>
          <w:rFonts w:cstheme="minorHAnsi"/>
          <w:sz w:val="20"/>
          <w:szCs w:val="20"/>
        </w:rPr>
      </w:pPr>
      <w:r w:rsidRPr="00814ADE">
        <w:rPr>
          <w:rFonts w:cstheme="minorHAnsi"/>
          <w:sz w:val="20"/>
          <w:szCs w:val="20"/>
        </w:rPr>
        <w:t xml:space="preserve">Wij verzoeken de gemeente om in de </w:t>
      </w:r>
      <w:r w:rsidRPr="008D0BD1">
        <w:rPr>
          <w:rFonts w:cstheme="minorHAnsi"/>
          <w:b/>
          <w:bCs/>
          <w:sz w:val="20"/>
          <w:szCs w:val="20"/>
        </w:rPr>
        <w:t xml:space="preserve">omgevingsvisie </w:t>
      </w:r>
      <w:r w:rsidRPr="00814ADE">
        <w:rPr>
          <w:rFonts w:cstheme="minorHAnsi"/>
          <w:sz w:val="20"/>
          <w:szCs w:val="20"/>
        </w:rPr>
        <w:t xml:space="preserve">de ambitie op te nemen om </w:t>
      </w:r>
      <w:r w:rsidR="00CB00CE" w:rsidRPr="009E38E5">
        <w:rPr>
          <w:rFonts w:cstheme="minorHAnsi"/>
          <w:sz w:val="20"/>
          <w:szCs w:val="20"/>
        </w:rPr>
        <w:t>ervoor te zorgen dat de gemeente in 2050 voldoet aan de basiskwaliteit natuur</w:t>
      </w:r>
      <w:r w:rsidR="00CB00CE">
        <w:rPr>
          <w:rFonts w:cstheme="minorHAnsi"/>
          <w:sz w:val="20"/>
          <w:szCs w:val="20"/>
        </w:rPr>
        <w:t>. Hier</w:t>
      </w:r>
      <w:r w:rsidR="00CB00CE" w:rsidRPr="009E38E5">
        <w:rPr>
          <w:rFonts w:cstheme="minorHAnsi"/>
          <w:sz w:val="20"/>
          <w:szCs w:val="20"/>
        </w:rPr>
        <w:t xml:space="preserve">bij </w:t>
      </w:r>
      <w:r w:rsidR="00CB00CE">
        <w:rPr>
          <w:rFonts w:cstheme="minorHAnsi"/>
          <w:sz w:val="20"/>
          <w:szCs w:val="20"/>
        </w:rPr>
        <w:t xml:space="preserve">zijn dan </w:t>
      </w:r>
      <w:r w:rsidR="00CB00CE" w:rsidRPr="009E38E5">
        <w:rPr>
          <w:rFonts w:cstheme="minorHAnsi"/>
          <w:sz w:val="20"/>
          <w:szCs w:val="20"/>
        </w:rPr>
        <w:t xml:space="preserve">de milieuomstandigheden, inrichting en het beheer en gebruik van de leefomgeving voldoende op orde </w:t>
      </w:r>
      <w:r w:rsidR="00CB00CE">
        <w:rPr>
          <w:rFonts w:cstheme="minorHAnsi"/>
          <w:sz w:val="20"/>
          <w:szCs w:val="20"/>
        </w:rPr>
        <w:t xml:space="preserve">zodat de </w:t>
      </w:r>
      <w:r w:rsidR="00CB00CE" w:rsidRPr="009E38E5">
        <w:rPr>
          <w:rFonts w:cstheme="minorHAnsi"/>
          <w:sz w:val="20"/>
          <w:szCs w:val="20"/>
        </w:rPr>
        <w:t xml:space="preserve">algemene </w:t>
      </w:r>
      <w:r w:rsidR="00CB00CE">
        <w:rPr>
          <w:rFonts w:cstheme="minorHAnsi"/>
          <w:sz w:val="20"/>
          <w:szCs w:val="20"/>
        </w:rPr>
        <w:t>plant- en dier</w:t>
      </w:r>
      <w:r w:rsidR="00CB00CE" w:rsidRPr="009E38E5">
        <w:rPr>
          <w:rFonts w:cstheme="minorHAnsi"/>
          <w:sz w:val="20"/>
          <w:szCs w:val="20"/>
        </w:rPr>
        <w:t xml:space="preserve">soorten </w:t>
      </w:r>
      <w:r w:rsidR="00CB00CE">
        <w:rPr>
          <w:rFonts w:cstheme="minorHAnsi"/>
          <w:sz w:val="20"/>
          <w:szCs w:val="20"/>
        </w:rPr>
        <w:t>ook in 2050 algemene soorten in onze gemeente blijven.</w:t>
      </w:r>
    </w:p>
    <w:p w14:paraId="46F53F4E" w14:textId="4A363687" w:rsidR="00CB00CE" w:rsidRDefault="00CB00CE" w:rsidP="00CB00CE">
      <w:pPr>
        <w:pStyle w:val="Lijstalinea"/>
        <w:numPr>
          <w:ilvl w:val="0"/>
          <w:numId w:val="1"/>
        </w:numPr>
        <w:rPr>
          <w:rFonts w:cstheme="minorHAnsi"/>
          <w:sz w:val="20"/>
          <w:szCs w:val="20"/>
        </w:rPr>
      </w:pPr>
      <w:r>
        <w:rPr>
          <w:rFonts w:cstheme="minorHAnsi"/>
          <w:sz w:val="20"/>
          <w:szCs w:val="20"/>
        </w:rPr>
        <w:t>Concretisering en acties</w:t>
      </w:r>
      <w:r w:rsidR="008D0BD1">
        <w:rPr>
          <w:rFonts w:cstheme="minorHAnsi"/>
          <w:sz w:val="20"/>
          <w:szCs w:val="20"/>
        </w:rPr>
        <w:t xml:space="preserve"> voor </w:t>
      </w:r>
      <w:r w:rsidR="008D0BD1" w:rsidRPr="008D0BD1">
        <w:rPr>
          <w:rFonts w:cstheme="minorHAnsi"/>
          <w:b/>
          <w:bCs/>
          <w:sz w:val="20"/>
          <w:szCs w:val="20"/>
        </w:rPr>
        <w:t>omgevingsplan</w:t>
      </w:r>
      <w:r>
        <w:rPr>
          <w:rFonts w:cstheme="minorHAnsi"/>
          <w:sz w:val="20"/>
          <w:szCs w:val="20"/>
        </w:rPr>
        <w:t>:</w:t>
      </w:r>
    </w:p>
    <w:p w14:paraId="498A7425" w14:textId="77777777" w:rsidR="00CB00CE" w:rsidRDefault="00CB00CE" w:rsidP="00CB00CE">
      <w:pPr>
        <w:pStyle w:val="Lijstalinea"/>
        <w:numPr>
          <w:ilvl w:val="1"/>
          <w:numId w:val="1"/>
        </w:numPr>
        <w:rPr>
          <w:rFonts w:cstheme="minorHAnsi"/>
          <w:sz w:val="20"/>
          <w:szCs w:val="20"/>
        </w:rPr>
      </w:pPr>
      <w:r>
        <w:rPr>
          <w:rFonts w:cstheme="minorHAnsi"/>
          <w:sz w:val="20"/>
          <w:szCs w:val="20"/>
        </w:rPr>
        <w:t xml:space="preserve">Om te voorkomen dat soorten die horen bij onze gemeente achteruitgaan, stellen wij voor om het begrip ‘basiskwaliteit natuur’ in de omgevingsvisie als ambitie op te nemen. Deze ambitie vraagt vervolgens om een verdere uitwerking in regels en beleid. Wij roepen de </w:t>
      </w:r>
      <w:r>
        <w:rPr>
          <w:rFonts w:cstheme="minorHAnsi"/>
          <w:sz w:val="20"/>
          <w:szCs w:val="20"/>
        </w:rPr>
        <w:lastRenderedPageBreak/>
        <w:t xml:space="preserve">gemeente op om te inventariseren welke soorten hier algemeen voorkomen en wat er nodig om ervoor te zorgen dat deze soorten niet achteruitgaan. Door regels te stellen aan het maaibeheer, gebruik van pesticide en kap van bomen kan een eerste slag gemaakt worden om de soortenrijkdom van deze gemeente te beschermen. Het </w:t>
      </w:r>
      <w:proofErr w:type="spellStart"/>
      <w:r>
        <w:rPr>
          <w:rFonts w:cstheme="minorHAnsi"/>
          <w:sz w:val="20"/>
          <w:szCs w:val="20"/>
        </w:rPr>
        <w:t>vergroenen</w:t>
      </w:r>
      <w:proofErr w:type="spellEnd"/>
      <w:r>
        <w:rPr>
          <w:rFonts w:cstheme="minorHAnsi"/>
          <w:sz w:val="20"/>
          <w:szCs w:val="20"/>
        </w:rPr>
        <w:t xml:space="preserve"> van de openbare ruimte en aanleggen van (kleinschalige) landschapselementen zoals hagen, zorgt vervolgens voor dat soorten ook voldoende ruimte hebben. Op de manier kan de fysieke inrichting van de ruimte een belangrijke bijdrage leveren aan het behoud van biodiversiteit </w:t>
      </w:r>
    </w:p>
    <w:p w14:paraId="5F967CFE" w14:textId="1CD6A339" w:rsidR="00CB00CE" w:rsidRDefault="00CB00CE" w:rsidP="00CB00CE">
      <w:pPr>
        <w:pStyle w:val="Lijstalinea"/>
        <w:numPr>
          <w:ilvl w:val="0"/>
          <w:numId w:val="1"/>
        </w:numPr>
        <w:rPr>
          <w:rFonts w:cstheme="minorHAnsi"/>
          <w:sz w:val="20"/>
          <w:szCs w:val="20"/>
        </w:rPr>
      </w:pPr>
      <w:r>
        <w:rPr>
          <w:rFonts w:cstheme="minorHAnsi"/>
          <w:sz w:val="20"/>
          <w:szCs w:val="20"/>
        </w:rPr>
        <w:t>Voordelen/</w:t>
      </w:r>
      <w:proofErr w:type="spellStart"/>
      <w:r>
        <w:rPr>
          <w:rFonts w:cstheme="minorHAnsi"/>
          <w:sz w:val="20"/>
          <w:szCs w:val="20"/>
        </w:rPr>
        <w:t>Meekoppelkansen</w:t>
      </w:r>
      <w:proofErr w:type="spellEnd"/>
      <w:r w:rsidR="008D0BD1">
        <w:rPr>
          <w:rFonts w:cstheme="minorHAnsi"/>
          <w:sz w:val="20"/>
          <w:szCs w:val="20"/>
        </w:rPr>
        <w:t>:</w:t>
      </w:r>
    </w:p>
    <w:p w14:paraId="2B45F60A" w14:textId="77777777" w:rsidR="00CB00CE" w:rsidRDefault="00CB00CE" w:rsidP="00CB00CE">
      <w:pPr>
        <w:pStyle w:val="Lijstalinea"/>
        <w:numPr>
          <w:ilvl w:val="1"/>
          <w:numId w:val="1"/>
        </w:numPr>
        <w:rPr>
          <w:rFonts w:cstheme="minorHAnsi"/>
          <w:sz w:val="20"/>
          <w:szCs w:val="20"/>
        </w:rPr>
      </w:pPr>
      <w:r>
        <w:rPr>
          <w:rFonts w:cstheme="minorHAnsi"/>
          <w:sz w:val="20"/>
          <w:szCs w:val="20"/>
        </w:rPr>
        <w:t xml:space="preserve">Wanneer de inrichting, beheer en milieuomstandigheden op orden zijn, dan kunnen de algemeen voorkomende soorten nu en in de toekomst, algemeen blijven. Onze kinderen kunnen dan ook nog vlinders, vogels en vleermuizen in hun eigen woonomgeving zien. Daarbij zal door een natuurvriendelijke omgeving de kans op zeldzame en iconische soorten toenemen. </w:t>
      </w:r>
    </w:p>
    <w:p w14:paraId="35FCA856" w14:textId="77777777" w:rsidR="00CB00CE" w:rsidRDefault="00CB00CE" w:rsidP="00CB00CE">
      <w:pPr>
        <w:pStyle w:val="Lijstalinea"/>
        <w:numPr>
          <w:ilvl w:val="1"/>
          <w:numId w:val="1"/>
        </w:numPr>
        <w:rPr>
          <w:rFonts w:cstheme="minorHAnsi"/>
          <w:sz w:val="20"/>
          <w:szCs w:val="20"/>
        </w:rPr>
      </w:pPr>
      <w:r>
        <w:rPr>
          <w:rFonts w:cstheme="minorHAnsi"/>
          <w:sz w:val="20"/>
          <w:szCs w:val="20"/>
        </w:rPr>
        <w:t>Woonwijken die voldoen aan basiskwaliteit natuur zijn niet alleen soortenrijk, ze zijn ook aantrekkelijk om te wonen. Meer groen helpt onder anderen om hittestress tegen te gaan, het draagt bij aan gezonde lucht en is goed voor de mentale gezondheid van inwoners.</w:t>
      </w:r>
    </w:p>
    <w:sectPr w:rsidR="00CB00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0240" w14:textId="77777777" w:rsidR="00E6167A" w:rsidRDefault="00E6167A">
      <w:pPr>
        <w:spacing w:after="0" w:line="240" w:lineRule="auto"/>
      </w:pPr>
      <w:r>
        <w:separator/>
      </w:r>
    </w:p>
  </w:endnote>
  <w:endnote w:type="continuationSeparator" w:id="0">
    <w:p w14:paraId="295754E4" w14:textId="77777777" w:rsidR="00E6167A" w:rsidRDefault="00E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9088674"/>
      <w:docPartObj>
        <w:docPartGallery w:val="Page Numbers (Bottom of Page)"/>
        <w:docPartUnique/>
      </w:docPartObj>
    </w:sdtPr>
    <w:sdtEndPr/>
    <w:sdtContent>
      <w:p w14:paraId="096C61F8" w14:textId="77777777" w:rsidR="000D7FC7" w:rsidRPr="000D7FC7" w:rsidRDefault="003162A7">
        <w:pPr>
          <w:pStyle w:val="Voettekst"/>
          <w:jc w:val="right"/>
          <w:rPr>
            <w:sz w:val="18"/>
            <w:szCs w:val="18"/>
          </w:rPr>
        </w:pPr>
        <w:r w:rsidRPr="000D7FC7">
          <w:rPr>
            <w:sz w:val="18"/>
            <w:szCs w:val="18"/>
          </w:rPr>
          <w:fldChar w:fldCharType="begin"/>
        </w:r>
        <w:r w:rsidRPr="000D7FC7">
          <w:rPr>
            <w:sz w:val="18"/>
            <w:szCs w:val="18"/>
          </w:rPr>
          <w:instrText>PAGE   \* MERGEFORMAT</w:instrText>
        </w:r>
        <w:r w:rsidRPr="000D7FC7">
          <w:rPr>
            <w:sz w:val="18"/>
            <w:szCs w:val="18"/>
          </w:rPr>
          <w:fldChar w:fldCharType="separate"/>
        </w:r>
        <w:r>
          <w:rPr>
            <w:noProof/>
            <w:sz w:val="18"/>
            <w:szCs w:val="18"/>
          </w:rPr>
          <w:t>2</w:t>
        </w:r>
        <w:r w:rsidRPr="000D7FC7">
          <w:rPr>
            <w:sz w:val="18"/>
            <w:szCs w:val="18"/>
          </w:rPr>
          <w:fldChar w:fldCharType="end"/>
        </w:r>
      </w:p>
    </w:sdtContent>
  </w:sdt>
  <w:p w14:paraId="1DF71002" w14:textId="77777777" w:rsidR="000D7FC7" w:rsidRPr="000D7FC7" w:rsidRDefault="00E6167A">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302" w14:textId="77777777" w:rsidR="00E6167A" w:rsidRDefault="00E6167A">
      <w:pPr>
        <w:spacing w:after="0" w:line="240" w:lineRule="auto"/>
      </w:pPr>
      <w:r>
        <w:separator/>
      </w:r>
    </w:p>
  </w:footnote>
  <w:footnote w:type="continuationSeparator" w:id="0">
    <w:p w14:paraId="6376D79A" w14:textId="77777777" w:rsidR="00E6167A" w:rsidRDefault="00E6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3AB1"/>
    <w:multiLevelType w:val="hybridMultilevel"/>
    <w:tmpl w:val="38266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D8CCB55E">
      <w:start w:val="1"/>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D145F"/>
    <w:multiLevelType w:val="hybridMultilevel"/>
    <w:tmpl w:val="85EAC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E"/>
    <w:rsid w:val="00043977"/>
    <w:rsid w:val="000B0CF6"/>
    <w:rsid w:val="002827DB"/>
    <w:rsid w:val="003162A7"/>
    <w:rsid w:val="004B0B39"/>
    <w:rsid w:val="00523583"/>
    <w:rsid w:val="008D0BD1"/>
    <w:rsid w:val="009C79A0"/>
    <w:rsid w:val="00A15E86"/>
    <w:rsid w:val="00AE7A87"/>
    <w:rsid w:val="00B70A5A"/>
    <w:rsid w:val="00CB00CE"/>
    <w:rsid w:val="00E6167A"/>
    <w:rsid w:val="00EA2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C540"/>
  <w15:chartTrackingRefBased/>
  <w15:docId w15:val="{CC66AF00-E7CA-42EC-8FC3-80F24B4B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0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00CE"/>
    <w:pPr>
      <w:ind w:left="720"/>
      <w:contextualSpacing/>
    </w:pPr>
  </w:style>
  <w:style w:type="paragraph" w:styleId="Voettekst">
    <w:name w:val="footer"/>
    <w:basedOn w:val="Standaard"/>
    <w:link w:val="VoettekstChar"/>
    <w:uiPriority w:val="99"/>
    <w:unhideWhenUsed/>
    <w:rsid w:val="00CB00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00CE"/>
  </w:style>
  <w:style w:type="character" w:styleId="Zwaar">
    <w:name w:val="Strong"/>
    <w:basedOn w:val="Standaardalinea-lettertype"/>
    <w:uiPriority w:val="22"/>
    <w:qFormat/>
    <w:rsid w:val="002827DB"/>
    <w:rPr>
      <w:b/>
      <w:bCs/>
    </w:rPr>
  </w:style>
  <w:style w:type="character" w:styleId="Hyperlink">
    <w:name w:val="Hyperlink"/>
    <w:basedOn w:val="Standaardalinea-lettertype"/>
    <w:uiPriority w:val="99"/>
    <w:unhideWhenUsed/>
    <w:rsid w:val="002827DB"/>
    <w:rPr>
      <w:color w:val="0563C1" w:themeColor="hyperlink"/>
      <w:u w:val="single"/>
    </w:rPr>
  </w:style>
  <w:style w:type="character" w:styleId="Onopgelostemelding">
    <w:name w:val="Unresolved Mention"/>
    <w:basedOn w:val="Standaardalinea-lettertype"/>
    <w:uiPriority w:val="99"/>
    <w:semiHidden/>
    <w:unhideWhenUsed/>
    <w:rsid w:val="0028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envooronzeleefomgeving.nl/download/e21364bd271701799cb561c46cfe6b6e9329.docx" TargetMode="External"/><Relationship Id="rId3" Type="http://schemas.openxmlformats.org/officeDocument/2006/relationships/settings" Target="settings.xml"/><Relationship Id="rId7" Type="http://schemas.openxmlformats.org/officeDocument/2006/relationships/hyperlink" Target="https://www.samenvooronzeleefomgeving.nl/download/3444b3d1612c1c1d97bb39603a7240b1929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envooronzeleefomgeving.nl/download/462dad37831736b816e99973742a64249402.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3718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Graat</dc:creator>
  <cp:keywords/>
  <dc:description/>
  <cp:lastModifiedBy>Mariska van der Leij</cp:lastModifiedBy>
  <cp:revision>2</cp:revision>
  <dcterms:created xsi:type="dcterms:W3CDTF">2021-11-22T10:05:00Z</dcterms:created>
  <dcterms:modified xsi:type="dcterms:W3CDTF">2021-11-22T10:05:00Z</dcterms:modified>
</cp:coreProperties>
</file>